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4B7B" w:rsidRDefault="00A50B2E">
      <w:pPr>
        <w:widowControl/>
        <w:spacing w:before="100" w:beforeAutospacing="1" w:after="100" w:afterAutospacing="1" w:line="375" w:lineRule="atLeast"/>
        <w:ind w:firstLine="480"/>
        <w:jc w:val="center"/>
        <w:rPr>
          <w:rFonts w:ascii="宋体" w:eastAsia="宋体" w:hAnsi="宋体" w:cs="宋体"/>
          <w:color w:val="000000"/>
          <w:kern w:val="0"/>
          <w:szCs w:val="21"/>
        </w:rPr>
      </w:pPr>
      <w:r>
        <w:rPr>
          <w:rFonts w:ascii="方正小标宋简体" w:eastAsia="方正小标宋简体" w:hAnsi="宋体" w:cs="宋体" w:hint="eastAsia"/>
          <w:b/>
          <w:bCs/>
          <w:color w:val="000000"/>
          <w:kern w:val="0"/>
          <w:sz w:val="36"/>
        </w:rPr>
        <w:t>广州中医药大学第五临床医学院</w:t>
      </w:r>
    </w:p>
    <w:p w:rsidR="00224B7B" w:rsidRDefault="007E0D53">
      <w:pPr>
        <w:widowControl/>
        <w:spacing w:before="100" w:beforeAutospacing="1" w:after="100" w:afterAutospacing="1" w:line="375" w:lineRule="atLeast"/>
        <w:ind w:firstLine="480"/>
        <w:jc w:val="center"/>
        <w:rPr>
          <w:rFonts w:ascii="宋体" w:eastAsia="宋体" w:hAnsi="宋体" w:cs="宋体"/>
          <w:color w:val="000000"/>
          <w:kern w:val="0"/>
          <w:szCs w:val="21"/>
        </w:rPr>
      </w:pPr>
      <w:r>
        <w:rPr>
          <w:rFonts w:ascii="方正小标宋简体" w:eastAsia="方正小标宋简体" w:hAnsi="宋体" w:cs="宋体" w:hint="eastAsia"/>
          <w:b/>
          <w:bCs/>
          <w:color w:val="000000"/>
          <w:kern w:val="0"/>
          <w:sz w:val="36"/>
        </w:rPr>
        <w:t>2022</w:t>
      </w:r>
      <w:r w:rsidR="00A50B2E">
        <w:rPr>
          <w:rFonts w:ascii="方正小标宋简体" w:eastAsia="方正小标宋简体" w:hAnsi="宋体" w:cs="宋体" w:hint="eastAsia"/>
          <w:b/>
          <w:bCs/>
          <w:color w:val="000000"/>
          <w:kern w:val="0"/>
          <w:sz w:val="36"/>
        </w:rPr>
        <w:t>年硕士研究生招生复试录取工作细则</w:t>
      </w:r>
    </w:p>
    <w:p w:rsidR="00224B7B" w:rsidRDefault="00A50B2E">
      <w:pPr>
        <w:adjustRightInd w:val="0"/>
        <w:snapToGrid w:val="0"/>
        <w:spacing w:line="560" w:lineRule="exact"/>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复试工作是研究生考试招生的重要组成部分，是保证选拔质量的重要环节。为做好我</w:t>
      </w:r>
      <w:r>
        <w:rPr>
          <w:rFonts w:ascii="Times New Roman" w:eastAsia="仿宋_GB2312" w:hAnsi="Times New Roman" w:hint="eastAsia"/>
          <w:sz w:val="32"/>
          <w:szCs w:val="32"/>
        </w:rPr>
        <w:t>院</w:t>
      </w:r>
      <w:r w:rsidR="007E0D53">
        <w:rPr>
          <w:rFonts w:ascii="Times New Roman" w:eastAsia="仿宋_GB2312" w:hAnsi="Times New Roman" w:hint="eastAsia"/>
          <w:sz w:val="32"/>
          <w:szCs w:val="32"/>
        </w:rPr>
        <w:t>2022</w:t>
      </w:r>
      <w:r>
        <w:rPr>
          <w:rFonts w:ascii="Times New Roman" w:eastAsia="仿宋_GB2312" w:hAnsi="Times New Roman"/>
          <w:sz w:val="32"/>
          <w:szCs w:val="32"/>
        </w:rPr>
        <w:t>年硕士研究生招生复试与录取工作，根据</w:t>
      </w:r>
      <w:r>
        <w:rPr>
          <w:rFonts w:ascii="Times New Roman" w:eastAsia="仿宋_GB2312" w:hAnsi="Times New Roman" w:hint="eastAsia"/>
          <w:sz w:val="32"/>
          <w:szCs w:val="32"/>
        </w:rPr>
        <w:t>教育部、</w:t>
      </w:r>
      <w:r>
        <w:rPr>
          <w:rFonts w:ascii="Times New Roman" w:eastAsia="仿宋_GB2312" w:hAnsi="Times New Roman"/>
          <w:sz w:val="32"/>
          <w:szCs w:val="32"/>
        </w:rPr>
        <w:t>广东省教育考试院</w:t>
      </w:r>
      <w:r>
        <w:rPr>
          <w:rFonts w:ascii="Times New Roman" w:eastAsia="仿宋_GB2312" w:hAnsi="Times New Roman" w:hint="eastAsia"/>
          <w:sz w:val="32"/>
          <w:szCs w:val="32"/>
        </w:rPr>
        <w:t>及广州中医药大学</w:t>
      </w:r>
      <w:r w:rsidR="007E0D53">
        <w:rPr>
          <w:rFonts w:ascii="Times New Roman" w:eastAsia="仿宋_GB2312" w:hAnsi="Times New Roman" w:hint="eastAsia"/>
          <w:sz w:val="32"/>
          <w:szCs w:val="32"/>
        </w:rPr>
        <w:t>2022</w:t>
      </w:r>
      <w:r>
        <w:rPr>
          <w:rFonts w:ascii="Times New Roman" w:eastAsia="仿宋_GB2312" w:hAnsi="Times New Roman"/>
          <w:sz w:val="32"/>
          <w:szCs w:val="32"/>
        </w:rPr>
        <w:t>年研究生招生</w:t>
      </w:r>
      <w:r>
        <w:rPr>
          <w:rFonts w:ascii="Times New Roman" w:eastAsia="仿宋_GB2312" w:hAnsi="Times New Roman" w:hint="eastAsia"/>
          <w:sz w:val="32"/>
          <w:szCs w:val="32"/>
        </w:rPr>
        <w:t>工作</w:t>
      </w:r>
      <w:r>
        <w:rPr>
          <w:rFonts w:ascii="Times New Roman" w:eastAsia="仿宋_GB2312" w:hAnsi="Times New Roman"/>
          <w:sz w:val="32"/>
          <w:szCs w:val="32"/>
        </w:rPr>
        <w:t>有关文件、会议精神，结合学校实际，制定本</w:t>
      </w:r>
      <w:r>
        <w:rPr>
          <w:rFonts w:ascii="Times New Roman" w:eastAsia="仿宋_GB2312" w:hAnsi="Times New Roman" w:cs="Times New Roman" w:hint="eastAsia"/>
          <w:sz w:val="32"/>
          <w:szCs w:val="32"/>
        </w:rPr>
        <w:t>方案</w:t>
      </w:r>
      <w:r>
        <w:rPr>
          <w:rFonts w:ascii="Times New Roman" w:eastAsia="仿宋_GB2312" w:hAnsi="Times New Roman"/>
          <w:sz w:val="32"/>
          <w:szCs w:val="32"/>
        </w:rPr>
        <w:t>。</w:t>
      </w:r>
    </w:p>
    <w:p w:rsidR="00224B7B" w:rsidRDefault="00A50B2E">
      <w:pPr>
        <w:spacing w:line="520" w:lineRule="exact"/>
        <w:ind w:firstLineChars="200" w:firstLine="640"/>
        <w:outlineLvl w:val="0"/>
        <w:rPr>
          <w:rFonts w:ascii="Times New Roman" w:eastAsia="黑体" w:hAnsi="Times New Roman"/>
          <w:sz w:val="32"/>
          <w:szCs w:val="32"/>
        </w:rPr>
      </w:pPr>
      <w:r>
        <w:rPr>
          <w:rFonts w:ascii="Times New Roman" w:eastAsia="黑体" w:hAnsi="Times New Roman"/>
          <w:sz w:val="32"/>
          <w:szCs w:val="32"/>
        </w:rPr>
        <w:t>一、指导思想与原则</w:t>
      </w:r>
    </w:p>
    <w:p w:rsidR="00224B7B" w:rsidRDefault="00A50B2E">
      <w:pPr>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研究生考试招生是国家选拔高层次专门人才的重要途径，复试</w:t>
      </w:r>
      <w:r>
        <w:rPr>
          <w:rFonts w:ascii="Times New Roman" w:eastAsia="仿宋_GB2312" w:hAnsi="Times New Roman" w:hint="eastAsia"/>
          <w:sz w:val="32"/>
          <w:szCs w:val="32"/>
        </w:rPr>
        <w:t>、调剂、录取</w:t>
      </w:r>
      <w:r>
        <w:rPr>
          <w:rFonts w:ascii="Times New Roman" w:eastAsia="仿宋_GB2312" w:hAnsi="Times New Roman"/>
          <w:sz w:val="32"/>
          <w:szCs w:val="32"/>
        </w:rPr>
        <w:t>是研究生招生考试的重要组成部分。</w:t>
      </w:r>
      <w:r>
        <w:rPr>
          <w:rFonts w:ascii="Times New Roman" w:eastAsia="仿宋_GB2312" w:hAnsi="Times New Roman" w:hint="eastAsia"/>
          <w:sz w:val="32"/>
          <w:szCs w:val="32"/>
        </w:rPr>
        <w:t>学院要以</w:t>
      </w:r>
      <w:r>
        <w:rPr>
          <w:rFonts w:ascii="Times New Roman" w:eastAsia="仿宋_GB2312" w:hAnsi="Times New Roman"/>
          <w:sz w:val="32"/>
          <w:szCs w:val="32"/>
        </w:rPr>
        <w:t>习近平</w:t>
      </w:r>
      <w:r>
        <w:rPr>
          <w:rFonts w:ascii="Times New Roman" w:eastAsia="仿宋_GB2312" w:hAnsi="Times New Roman" w:hint="eastAsia"/>
          <w:sz w:val="32"/>
          <w:szCs w:val="32"/>
        </w:rPr>
        <w:t>新时代中国特色社会主义思想为指导，深入贯彻党的十九大和十九届</w:t>
      </w:r>
      <w:r w:rsidR="007E0D53">
        <w:rPr>
          <w:rFonts w:ascii="Times New Roman" w:eastAsia="仿宋_GB2312" w:hAnsi="Times New Roman" w:hint="eastAsia"/>
          <w:sz w:val="32"/>
          <w:szCs w:val="32"/>
        </w:rPr>
        <w:t>历次</w:t>
      </w:r>
      <w:r>
        <w:rPr>
          <w:rFonts w:ascii="Times New Roman" w:eastAsia="仿宋_GB2312" w:hAnsi="Times New Roman" w:hint="eastAsia"/>
          <w:sz w:val="32"/>
          <w:szCs w:val="32"/>
        </w:rPr>
        <w:t>全会精神，全面落实党的教育方针，统筹做好疫情防控和复试组织工作，</w:t>
      </w:r>
      <w:r>
        <w:rPr>
          <w:rFonts w:ascii="Times New Roman" w:eastAsia="仿宋_GB2312" w:hAnsi="Times New Roman"/>
          <w:sz w:val="32"/>
          <w:szCs w:val="32"/>
        </w:rPr>
        <w:t>在确保安全性、公平性和科学性的基础上，统筹兼顾、精准施策、严格管理，稳妥做好</w:t>
      </w:r>
      <w:r w:rsidR="007E0D53">
        <w:rPr>
          <w:rFonts w:ascii="Times New Roman" w:eastAsia="仿宋_GB2312" w:hAnsi="Times New Roman" w:hint="eastAsia"/>
          <w:sz w:val="32"/>
          <w:szCs w:val="32"/>
        </w:rPr>
        <w:t>2022</w:t>
      </w:r>
      <w:r>
        <w:rPr>
          <w:rFonts w:ascii="Times New Roman" w:eastAsia="仿宋_GB2312" w:hAnsi="Times New Roman"/>
          <w:sz w:val="32"/>
          <w:szCs w:val="32"/>
        </w:rPr>
        <w:t>年全国硕士研究生复试工作</w:t>
      </w:r>
      <w:r>
        <w:rPr>
          <w:rFonts w:ascii="Times New Roman" w:eastAsia="仿宋_GB2312" w:hAnsi="Times New Roman" w:hint="eastAsia"/>
          <w:sz w:val="32"/>
          <w:szCs w:val="32"/>
        </w:rPr>
        <w:t>。</w:t>
      </w:r>
    </w:p>
    <w:p w:rsidR="00224B7B" w:rsidRDefault="00A50B2E">
      <w:pPr>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（一）全面贯彻国家和广东省</w:t>
      </w:r>
      <w:r w:rsidR="007E0D53">
        <w:rPr>
          <w:rFonts w:ascii="Times New Roman" w:eastAsia="仿宋_GB2312" w:hAnsi="Times New Roman" w:hint="eastAsia"/>
          <w:sz w:val="32"/>
          <w:szCs w:val="32"/>
        </w:rPr>
        <w:t>2022</w:t>
      </w:r>
      <w:r>
        <w:rPr>
          <w:rFonts w:ascii="Times New Roman" w:eastAsia="仿宋_GB2312" w:hAnsi="Times New Roman"/>
          <w:sz w:val="32"/>
          <w:szCs w:val="32"/>
        </w:rPr>
        <w:t>年硕士研究生招生政策，遵循高层次专业人才选拔规律，坚持科学选拔</w:t>
      </w:r>
      <w:r>
        <w:rPr>
          <w:rFonts w:ascii="Times New Roman" w:eastAsia="仿宋_GB2312" w:hAnsi="Times New Roman" w:hint="eastAsia"/>
          <w:sz w:val="32"/>
          <w:szCs w:val="32"/>
        </w:rPr>
        <w:t>。</w:t>
      </w:r>
    </w:p>
    <w:p w:rsidR="00224B7B" w:rsidRDefault="00A50B2E">
      <w:pPr>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（二）全面考查，突出重点。在对考生德、智、体、美等方面全面衡量的基础上，重点考核专业能力和创新意识；加强对考生既往学业、一贯表现、</w:t>
      </w:r>
      <w:r>
        <w:rPr>
          <w:rFonts w:ascii="Times New Roman" w:eastAsia="仿宋_GB2312" w:hAnsi="Times New Roman" w:hint="eastAsia"/>
          <w:sz w:val="32"/>
          <w:szCs w:val="32"/>
        </w:rPr>
        <w:t>科研能力、综合素质</w:t>
      </w:r>
      <w:r>
        <w:rPr>
          <w:rFonts w:ascii="Times New Roman" w:eastAsia="仿宋_GB2312" w:hAnsi="Times New Roman"/>
          <w:sz w:val="32"/>
          <w:szCs w:val="32"/>
        </w:rPr>
        <w:t>和</w:t>
      </w:r>
      <w:r>
        <w:rPr>
          <w:rFonts w:ascii="Times New Roman" w:eastAsia="仿宋_GB2312" w:hAnsi="Times New Roman" w:hint="eastAsia"/>
          <w:sz w:val="32"/>
          <w:szCs w:val="32"/>
        </w:rPr>
        <w:t>思想品德</w:t>
      </w:r>
      <w:r>
        <w:rPr>
          <w:rFonts w:ascii="Times New Roman" w:eastAsia="仿宋_GB2312" w:hAnsi="Times New Roman"/>
          <w:sz w:val="32"/>
          <w:szCs w:val="32"/>
        </w:rPr>
        <w:t>等</w:t>
      </w:r>
      <w:r>
        <w:rPr>
          <w:rFonts w:ascii="Times New Roman" w:eastAsia="仿宋_GB2312" w:hAnsi="Times New Roman" w:hint="eastAsia"/>
          <w:sz w:val="32"/>
          <w:szCs w:val="32"/>
        </w:rPr>
        <w:t>情况</w:t>
      </w:r>
      <w:r>
        <w:rPr>
          <w:rFonts w:ascii="Times New Roman" w:eastAsia="仿宋_GB2312" w:hAnsi="Times New Roman"/>
          <w:sz w:val="32"/>
          <w:szCs w:val="32"/>
        </w:rPr>
        <w:t>的全面考查</w:t>
      </w:r>
      <w:r>
        <w:rPr>
          <w:rFonts w:ascii="Times New Roman" w:eastAsia="仿宋_GB2312" w:hAnsi="Times New Roman" w:hint="eastAsia"/>
          <w:sz w:val="32"/>
          <w:szCs w:val="32"/>
        </w:rPr>
        <w:t>。</w:t>
      </w:r>
    </w:p>
    <w:p w:rsidR="00224B7B" w:rsidRDefault="00A50B2E">
      <w:pPr>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（三）坚持公平、公开、公正原则。严肃招生纪律，严格执行工作程序，实施阳光招生；做到政策透明、程序公开、结果公正、监督机制健全。</w:t>
      </w:r>
    </w:p>
    <w:p w:rsidR="007E0D53" w:rsidRDefault="007E0D53" w:rsidP="007E0D53">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hint="eastAsia"/>
          <w:sz w:val="32"/>
          <w:szCs w:val="32"/>
        </w:rPr>
        <w:lastRenderedPageBreak/>
        <w:t>（四）</w:t>
      </w:r>
      <w:r>
        <w:rPr>
          <w:rFonts w:ascii="Times New Roman" w:eastAsia="仿宋_GB2312" w:hAnsi="Times New Roman" w:cs="Times New Roman" w:hint="eastAsia"/>
          <w:sz w:val="32"/>
          <w:szCs w:val="32"/>
        </w:rPr>
        <w:t>统筹考虑疫情防控要求和我院实际情况，切实把广大师生生命安全和身体健康放在第一位，按照精准防控、防止聚集等要求，综合研判确定复试方案。</w:t>
      </w:r>
    </w:p>
    <w:p w:rsidR="00224B7B" w:rsidRDefault="00A50B2E" w:rsidP="007E0D53">
      <w:pPr>
        <w:widowControl/>
        <w:spacing w:before="100" w:beforeAutospacing="1" w:line="252" w:lineRule="atLeast"/>
        <w:ind w:firstLineChars="200" w:firstLine="643"/>
        <w:jc w:val="left"/>
        <w:rPr>
          <w:rFonts w:ascii="宋体" w:eastAsia="宋体" w:hAnsi="宋体" w:cs="宋体"/>
          <w:color w:val="000000"/>
          <w:kern w:val="0"/>
          <w:szCs w:val="21"/>
        </w:rPr>
      </w:pPr>
      <w:r>
        <w:rPr>
          <w:rFonts w:ascii="方正小标宋简体" w:eastAsia="方正小标宋简体" w:hAnsi="宋体" w:cs="宋体" w:hint="eastAsia"/>
          <w:b/>
          <w:bCs/>
          <w:color w:val="000000"/>
          <w:kern w:val="0"/>
          <w:sz w:val="32"/>
        </w:rPr>
        <w:t>二、成立学院</w:t>
      </w:r>
      <w:r w:rsidR="007E0D53">
        <w:rPr>
          <w:rFonts w:ascii="方正小标宋简体" w:eastAsia="方正小标宋简体" w:hAnsi="宋体" w:cs="宋体" w:hint="eastAsia"/>
          <w:b/>
          <w:bCs/>
          <w:color w:val="000000"/>
          <w:kern w:val="0"/>
          <w:sz w:val="32"/>
        </w:rPr>
        <w:t>2022</w:t>
      </w:r>
      <w:r>
        <w:rPr>
          <w:rFonts w:ascii="方正小标宋简体" w:eastAsia="方正小标宋简体" w:hAnsi="宋体" w:cs="宋体" w:hint="eastAsia"/>
          <w:b/>
          <w:bCs/>
          <w:color w:val="000000"/>
          <w:kern w:val="0"/>
          <w:sz w:val="32"/>
        </w:rPr>
        <w:t>年研究生招生工作机构</w:t>
      </w:r>
    </w:p>
    <w:p w:rsidR="00224B7B" w:rsidRDefault="00A50B2E">
      <w:pPr>
        <w:widowControl/>
        <w:spacing w:before="100" w:beforeAutospacing="1" w:line="252" w:lineRule="atLeast"/>
        <w:ind w:firstLine="640"/>
        <w:jc w:val="left"/>
        <w:rPr>
          <w:rFonts w:ascii="宋体" w:eastAsia="宋体" w:hAnsi="宋体" w:cs="宋体"/>
          <w:color w:val="000000"/>
          <w:kern w:val="0"/>
          <w:szCs w:val="21"/>
        </w:rPr>
      </w:pPr>
      <w:r>
        <w:rPr>
          <w:rFonts w:ascii="仿宋" w:eastAsia="仿宋" w:hAnsi="仿宋" w:cs="宋体" w:hint="eastAsia"/>
          <w:color w:val="000000"/>
          <w:kern w:val="0"/>
          <w:sz w:val="32"/>
          <w:szCs w:val="32"/>
        </w:rPr>
        <w:t>分别成立以院长为组长的研究生招生工作领导小组</w:t>
      </w:r>
      <w:r w:rsidR="007E0D53">
        <w:rPr>
          <w:rFonts w:ascii="仿宋" w:eastAsia="仿宋" w:hAnsi="仿宋" w:cs="宋体" w:hint="eastAsia"/>
          <w:color w:val="000000"/>
          <w:kern w:val="0"/>
          <w:sz w:val="32"/>
          <w:szCs w:val="32"/>
        </w:rPr>
        <w:t>和</w:t>
      </w:r>
      <w:r w:rsidR="007E0D53" w:rsidRPr="007E0D53">
        <w:rPr>
          <w:rFonts w:ascii="仿宋" w:eastAsia="仿宋" w:hAnsi="仿宋" w:cs="宋体" w:hint="eastAsia"/>
          <w:color w:val="000000"/>
          <w:kern w:val="0"/>
          <w:sz w:val="32"/>
          <w:szCs w:val="32"/>
        </w:rPr>
        <w:t>复试突发事件应急管理小组</w:t>
      </w:r>
      <w:r>
        <w:rPr>
          <w:rFonts w:ascii="仿宋" w:eastAsia="仿宋" w:hAnsi="仿宋" w:cs="宋体" w:hint="eastAsia"/>
          <w:color w:val="000000"/>
          <w:kern w:val="0"/>
          <w:sz w:val="32"/>
          <w:szCs w:val="32"/>
        </w:rPr>
        <w:t>、纪委书记为组长的督查小组、分管研究生管理工作的学院领导为组长的专家小组，全面主持及开展学院</w:t>
      </w:r>
      <w:r w:rsidR="007E0D53">
        <w:rPr>
          <w:rFonts w:ascii="仿宋" w:eastAsia="仿宋" w:hAnsi="仿宋" w:cs="宋体" w:hint="eastAsia"/>
          <w:color w:val="000000"/>
          <w:kern w:val="0"/>
          <w:sz w:val="32"/>
          <w:szCs w:val="32"/>
        </w:rPr>
        <w:t>2022</w:t>
      </w:r>
      <w:r>
        <w:rPr>
          <w:rFonts w:ascii="仿宋" w:eastAsia="仿宋" w:hAnsi="仿宋" w:cs="宋体" w:hint="eastAsia"/>
          <w:color w:val="000000"/>
          <w:kern w:val="0"/>
          <w:sz w:val="32"/>
          <w:szCs w:val="32"/>
        </w:rPr>
        <w:t>年硕士研究生招生复试录取工作。</w:t>
      </w:r>
    </w:p>
    <w:p w:rsidR="00224B7B" w:rsidRDefault="00A50B2E">
      <w:pPr>
        <w:widowControl/>
        <w:spacing w:before="100" w:beforeAutospacing="1" w:line="252" w:lineRule="atLeast"/>
        <w:ind w:firstLine="643"/>
        <w:jc w:val="left"/>
        <w:rPr>
          <w:rFonts w:ascii="宋体" w:eastAsia="宋体" w:hAnsi="宋体" w:cs="宋体"/>
          <w:color w:val="000000"/>
          <w:kern w:val="0"/>
          <w:szCs w:val="21"/>
        </w:rPr>
      </w:pPr>
      <w:r>
        <w:rPr>
          <w:rFonts w:ascii="方正小标宋简体" w:eastAsia="方正小标宋简体" w:hAnsi="宋体" w:cs="宋体" w:hint="eastAsia"/>
          <w:b/>
          <w:bCs/>
          <w:color w:val="000000"/>
          <w:kern w:val="0"/>
          <w:sz w:val="32"/>
        </w:rPr>
        <w:t>三、复试名单确定</w:t>
      </w:r>
    </w:p>
    <w:p w:rsidR="00224B7B" w:rsidRDefault="00A50B2E">
      <w:pPr>
        <w:widowControl/>
        <w:spacing w:before="100" w:beforeAutospacing="1" w:line="252" w:lineRule="atLeast"/>
        <w:ind w:firstLine="640"/>
        <w:jc w:val="left"/>
        <w:rPr>
          <w:rFonts w:ascii="宋体" w:eastAsia="宋体" w:hAnsi="宋体" w:cs="宋体"/>
          <w:color w:val="000000"/>
          <w:kern w:val="0"/>
          <w:szCs w:val="21"/>
        </w:rPr>
      </w:pPr>
      <w:r>
        <w:rPr>
          <w:rFonts w:ascii="仿宋" w:eastAsia="仿宋" w:hAnsi="仿宋" w:cs="宋体" w:hint="eastAsia"/>
          <w:color w:val="000000"/>
          <w:kern w:val="0"/>
          <w:sz w:val="32"/>
          <w:szCs w:val="32"/>
        </w:rPr>
        <w:t>（一）根据《广州中医药大学</w:t>
      </w:r>
      <w:r w:rsidR="007E0D53">
        <w:rPr>
          <w:rFonts w:ascii="仿宋" w:eastAsia="仿宋" w:hAnsi="仿宋" w:cs="宋体" w:hint="eastAsia"/>
          <w:color w:val="000000"/>
          <w:kern w:val="0"/>
          <w:sz w:val="32"/>
          <w:szCs w:val="32"/>
        </w:rPr>
        <w:t>2022</w:t>
      </w:r>
      <w:r>
        <w:rPr>
          <w:rFonts w:ascii="仿宋" w:eastAsia="仿宋" w:hAnsi="仿宋" w:cs="宋体" w:hint="eastAsia"/>
          <w:color w:val="000000"/>
          <w:kern w:val="0"/>
          <w:sz w:val="32"/>
          <w:szCs w:val="32"/>
        </w:rPr>
        <w:t>年硕士研究生招生考试考生进入复试的初试成绩基本要求》、《广州中医药大学</w:t>
      </w:r>
      <w:r w:rsidR="007E0D53">
        <w:rPr>
          <w:rFonts w:ascii="仿宋" w:eastAsia="仿宋" w:hAnsi="仿宋" w:cs="宋体" w:hint="eastAsia"/>
          <w:color w:val="000000"/>
          <w:kern w:val="0"/>
          <w:sz w:val="32"/>
          <w:szCs w:val="32"/>
        </w:rPr>
        <w:t>2022</w:t>
      </w:r>
      <w:r>
        <w:rPr>
          <w:rFonts w:ascii="仿宋" w:eastAsia="仿宋" w:hAnsi="仿宋" w:cs="宋体" w:hint="eastAsia"/>
          <w:color w:val="000000"/>
          <w:kern w:val="0"/>
          <w:sz w:val="32"/>
          <w:szCs w:val="32"/>
        </w:rPr>
        <w:t>年硕士研究生招生复试录取方案》以及大学下达的招生指标，学院拟1</w:t>
      </w:r>
      <w:r w:rsidR="007E0D53">
        <w:rPr>
          <w:rFonts w:ascii="仿宋" w:eastAsia="仿宋" w:hAnsi="仿宋" w:cs="宋体" w:hint="eastAsia"/>
          <w:color w:val="000000"/>
          <w:kern w:val="0"/>
          <w:sz w:val="32"/>
          <w:szCs w:val="32"/>
        </w:rPr>
        <w:t>5</w:t>
      </w:r>
      <w:r>
        <w:rPr>
          <w:rFonts w:ascii="仿宋" w:eastAsia="仿宋" w:hAnsi="仿宋" w:cs="宋体" w:hint="eastAsia"/>
          <w:color w:val="000000"/>
          <w:kern w:val="0"/>
          <w:sz w:val="32"/>
          <w:szCs w:val="32"/>
        </w:rPr>
        <w:t>0%比例确定学院的复试名单。复试名单公布分面试名单及院内调剂名单两种形式。</w:t>
      </w:r>
    </w:p>
    <w:p w:rsidR="00224B7B" w:rsidRDefault="00A50B2E">
      <w:pPr>
        <w:widowControl/>
        <w:spacing w:before="100" w:beforeAutospacing="1" w:line="252" w:lineRule="atLeast"/>
        <w:ind w:firstLine="640"/>
        <w:jc w:val="left"/>
        <w:rPr>
          <w:rFonts w:ascii="宋体" w:eastAsia="宋体" w:hAnsi="宋体" w:cs="宋体"/>
          <w:color w:val="000000"/>
          <w:kern w:val="0"/>
          <w:szCs w:val="21"/>
        </w:rPr>
      </w:pPr>
      <w:r>
        <w:rPr>
          <w:rFonts w:ascii="仿宋" w:eastAsia="仿宋" w:hAnsi="仿宋" w:cs="宋体" w:hint="eastAsia"/>
          <w:color w:val="000000"/>
          <w:kern w:val="0"/>
          <w:sz w:val="32"/>
          <w:szCs w:val="32"/>
        </w:rPr>
        <w:t>（二）面试名单：采取差额复试办法，根据报考志愿及初试总分成绩顺位原则，按</w:t>
      </w:r>
      <w:r>
        <w:rPr>
          <w:rFonts w:ascii="Times New Roman" w:eastAsia="仿宋_GB2312" w:hAnsi="Times New Roman" w:hint="eastAsia"/>
          <w:sz w:val="32"/>
          <w:szCs w:val="32"/>
        </w:rPr>
        <w:t>各学科（类别）</w:t>
      </w:r>
      <w:r>
        <w:rPr>
          <w:rFonts w:ascii="仿宋" w:eastAsia="仿宋" w:hAnsi="仿宋" w:cs="宋体" w:hint="eastAsia"/>
          <w:color w:val="000000"/>
          <w:kern w:val="0"/>
          <w:sz w:val="32"/>
          <w:szCs w:val="32"/>
        </w:rPr>
        <w:t>对上线的考生进行分类及排位（初始总分成绩由高往低排位），以1</w:t>
      </w:r>
      <w:r w:rsidR="007E0D53">
        <w:rPr>
          <w:rFonts w:ascii="仿宋" w:eastAsia="仿宋" w:hAnsi="仿宋" w:cs="宋体" w:hint="eastAsia"/>
          <w:color w:val="000000"/>
          <w:kern w:val="0"/>
          <w:sz w:val="32"/>
          <w:szCs w:val="32"/>
        </w:rPr>
        <w:t>5</w:t>
      </w:r>
      <w:r>
        <w:rPr>
          <w:rFonts w:ascii="仿宋" w:eastAsia="仿宋" w:hAnsi="仿宋" w:cs="宋体" w:hint="eastAsia"/>
          <w:color w:val="000000"/>
          <w:kern w:val="0"/>
          <w:sz w:val="32"/>
          <w:szCs w:val="32"/>
        </w:rPr>
        <w:t>0%比例顺位选取各学科（类别）进入面试的考生名单。</w:t>
      </w:r>
    </w:p>
    <w:p w:rsidR="00224B7B" w:rsidRDefault="00A50B2E">
      <w:pPr>
        <w:widowControl/>
        <w:spacing w:before="100" w:beforeAutospacing="1" w:line="252" w:lineRule="atLeast"/>
        <w:ind w:firstLine="720"/>
        <w:jc w:val="left"/>
        <w:rPr>
          <w:rFonts w:ascii="宋体" w:eastAsia="宋体" w:hAnsi="宋体" w:cs="宋体"/>
          <w:color w:val="000000"/>
          <w:kern w:val="0"/>
          <w:szCs w:val="21"/>
        </w:rPr>
      </w:pPr>
      <w:r>
        <w:rPr>
          <w:rFonts w:ascii="仿宋" w:eastAsia="仿宋" w:hAnsi="仿宋" w:cs="宋体" w:hint="eastAsia"/>
          <w:color w:val="000000"/>
          <w:kern w:val="0"/>
          <w:sz w:val="32"/>
          <w:szCs w:val="32"/>
        </w:rPr>
        <w:t xml:space="preserve">（三）调剂名单：对未能进入面试名单的考生，根据缺额情况参加院内调剂复试。 </w:t>
      </w:r>
    </w:p>
    <w:p w:rsidR="00224B7B" w:rsidRDefault="00A50B2E">
      <w:pPr>
        <w:widowControl/>
        <w:spacing w:before="100" w:beforeAutospacing="1" w:line="252" w:lineRule="atLeast"/>
        <w:ind w:firstLine="640"/>
        <w:jc w:val="left"/>
        <w:rPr>
          <w:rFonts w:ascii="宋体" w:eastAsia="宋体" w:hAnsi="宋体" w:cs="宋体"/>
          <w:color w:val="000000"/>
          <w:kern w:val="0"/>
          <w:szCs w:val="21"/>
        </w:rPr>
      </w:pPr>
      <w:r>
        <w:rPr>
          <w:rFonts w:ascii="仿宋" w:eastAsia="仿宋" w:hAnsi="仿宋" w:cs="宋体" w:hint="eastAsia"/>
          <w:color w:val="000000"/>
          <w:kern w:val="0"/>
          <w:sz w:val="32"/>
          <w:szCs w:val="32"/>
        </w:rPr>
        <w:lastRenderedPageBreak/>
        <w:t>（四）一志愿报考我院而未入选复试名单的上线考生以及第一阶段未被录取的考生，请按照《广州中医药大学</w:t>
      </w:r>
      <w:r w:rsidR="007E0D53">
        <w:rPr>
          <w:rFonts w:ascii="仿宋" w:eastAsia="仿宋" w:hAnsi="仿宋" w:cs="宋体" w:hint="eastAsia"/>
          <w:color w:val="000000"/>
          <w:kern w:val="0"/>
          <w:sz w:val="32"/>
          <w:szCs w:val="32"/>
        </w:rPr>
        <w:t>2022</w:t>
      </w:r>
      <w:r>
        <w:rPr>
          <w:rFonts w:ascii="仿宋" w:eastAsia="仿宋" w:hAnsi="仿宋" w:cs="宋体" w:hint="eastAsia"/>
          <w:color w:val="000000"/>
          <w:kern w:val="0"/>
          <w:sz w:val="32"/>
          <w:szCs w:val="32"/>
        </w:rPr>
        <w:t>年硕士生调剂复试方案》，参加第二阶段学校统筹调剂复试工作。</w:t>
      </w:r>
    </w:p>
    <w:p w:rsidR="00224B7B" w:rsidRDefault="00A50B2E">
      <w:pPr>
        <w:widowControl/>
        <w:spacing w:before="100" w:beforeAutospacing="1" w:line="252" w:lineRule="atLeast"/>
        <w:ind w:firstLine="720"/>
        <w:jc w:val="left"/>
        <w:rPr>
          <w:rFonts w:ascii="宋体" w:eastAsia="宋体" w:hAnsi="宋体" w:cs="宋体"/>
          <w:color w:val="000000"/>
          <w:kern w:val="0"/>
          <w:szCs w:val="21"/>
        </w:rPr>
      </w:pPr>
      <w:r>
        <w:rPr>
          <w:rFonts w:ascii="仿宋" w:eastAsia="仿宋" w:hAnsi="仿宋" w:cs="宋体" w:hint="eastAsia"/>
          <w:color w:val="000000"/>
          <w:kern w:val="0"/>
          <w:sz w:val="32"/>
          <w:szCs w:val="32"/>
        </w:rPr>
        <w:t>（五）除合格生源不足的学科外，所有学科一律均采取差额复试办法。</w:t>
      </w:r>
    </w:p>
    <w:p w:rsidR="00224B7B" w:rsidRDefault="00A50B2E">
      <w:pPr>
        <w:widowControl/>
        <w:spacing w:before="100" w:beforeAutospacing="1" w:line="252" w:lineRule="atLeast"/>
        <w:ind w:firstLine="72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（六）已录取推免生无需参加本次复试工作。</w:t>
      </w:r>
    </w:p>
    <w:p w:rsidR="00224B7B" w:rsidRDefault="00A50B2E">
      <w:pPr>
        <w:widowControl/>
        <w:spacing w:before="100" w:beforeAutospacing="1" w:line="252" w:lineRule="atLeast"/>
        <w:ind w:firstLine="643"/>
        <w:jc w:val="left"/>
        <w:rPr>
          <w:rFonts w:ascii="宋体" w:eastAsia="宋体" w:hAnsi="宋体" w:cs="宋体"/>
          <w:color w:val="000000"/>
          <w:kern w:val="0"/>
          <w:szCs w:val="21"/>
        </w:rPr>
      </w:pPr>
      <w:r>
        <w:rPr>
          <w:rFonts w:ascii="方正小标宋简体" w:eastAsia="方正小标宋简体" w:hAnsi="宋体" w:cs="宋体" w:hint="eastAsia"/>
          <w:b/>
          <w:bCs/>
          <w:color w:val="000000"/>
          <w:kern w:val="0"/>
          <w:sz w:val="32"/>
        </w:rPr>
        <w:t>四、复试资格审查</w:t>
      </w:r>
    </w:p>
    <w:p w:rsidR="007E0D53" w:rsidRDefault="00A50B2E" w:rsidP="007E0D53">
      <w:pPr>
        <w:widowControl/>
        <w:spacing w:before="100" w:beforeAutospacing="1" w:line="252" w:lineRule="atLeast"/>
        <w:ind w:firstLine="72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一）复试资格审查：根据大学方案，所有参加复试的考生均需进行线上资格审查（材料应为扫描件或照片电子版，线下资格审查在入学后进行），资格审查材料不齐全或审查不合格的考生不予复试。考生需提供材料见下表：</w:t>
      </w:r>
    </w:p>
    <w:tbl>
      <w:tblPr>
        <w:tblpPr w:leftFromText="180" w:rightFromText="180" w:vertAnchor="text" w:horzAnchor="page" w:tblpX="1763" w:tblpY="8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9"/>
        <w:gridCol w:w="3033"/>
        <w:gridCol w:w="980"/>
        <w:gridCol w:w="981"/>
        <w:gridCol w:w="2829"/>
      </w:tblGrid>
      <w:tr w:rsidR="00224B7B">
        <w:trPr>
          <w:trHeight w:val="567"/>
        </w:trPr>
        <w:tc>
          <w:tcPr>
            <w:tcW w:w="699" w:type="dxa"/>
            <w:vAlign w:val="center"/>
          </w:tcPr>
          <w:p w:rsidR="00224B7B" w:rsidRDefault="00A50B2E">
            <w:pPr>
              <w:adjustRightInd w:val="0"/>
              <w:snapToGrid w:val="0"/>
              <w:jc w:val="left"/>
              <w:rPr>
                <w:rFonts w:ascii="Times New Roman" w:eastAsia="仿宋_GB2312" w:hAnsi="Times New Roman" w:cs="Times New Roman"/>
                <w:b/>
                <w:bCs/>
                <w:sz w:val="24"/>
                <w:szCs w:val="24"/>
              </w:rPr>
            </w:pPr>
            <w:r>
              <w:rPr>
                <w:rFonts w:ascii="Times New Roman" w:eastAsia="仿宋_GB2312" w:hAnsi="Times New Roman" w:cs="Times New Roman" w:hint="eastAsia"/>
                <w:b/>
                <w:bCs/>
                <w:sz w:val="24"/>
                <w:szCs w:val="24"/>
              </w:rPr>
              <w:t>类别</w:t>
            </w:r>
          </w:p>
        </w:tc>
        <w:tc>
          <w:tcPr>
            <w:tcW w:w="3033" w:type="dxa"/>
            <w:vAlign w:val="center"/>
          </w:tcPr>
          <w:p w:rsidR="00224B7B" w:rsidRDefault="00A50B2E">
            <w:pPr>
              <w:adjustRightInd w:val="0"/>
              <w:snapToGrid w:val="0"/>
              <w:jc w:val="left"/>
              <w:rPr>
                <w:rFonts w:ascii="Times New Roman" w:eastAsia="仿宋_GB2312" w:hAnsi="Times New Roman" w:cs="Times New Roman"/>
                <w:b/>
                <w:bCs/>
                <w:sz w:val="24"/>
                <w:szCs w:val="24"/>
              </w:rPr>
            </w:pPr>
            <w:r>
              <w:rPr>
                <w:rFonts w:ascii="Times New Roman" w:eastAsia="仿宋_GB2312" w:hAnsi="Times New Roman" w:cs="Times New Roman" w:hint="eastAsia"/>
                <w:b/>
                <w:bCs/>
                <w:sz w:val="24"/>
                <w:szCs w:val="24"/>
              </w:rPr>
              <w:t>材料明细</w:t>
            </w:r>
          </w:p>
        </w:tc>
        <w:tc>
          <w:tcPr>
            <w:tcW w:w="980" w:type="dxa"/>
            <w:vAlign w:val="center"/>
          </w:tcPr>
          <w:p w:rsidR="00224B7B" w:rsidRDefault="00A50B2E">
            <w:pPr>
              <w:adjustRightInd w:val="0"/>
              <w:snapToGrid w:val="0"/>
              <w:jc w:val="left"/>
              <w:rPr>
                <w:rFonts w:ascii="Times New Roman" w:eastAsia="仿宋_GB2312" w:hAnsi="Times New Roman" w:cs="Times New Roman"/>
                <w:b/>
                <w:bCs/>
                <w:sz w:val="24"/>
                <w:szCs w:val="24"/>
              </w:rPr>
            </w:pPr>
            <w:r>
              <w:rPr>
                <w:rFonts w:ascii="Times New Roman" w:eastAsia="仿宋_GB2312" w:hAnsi="Times New Roman" w:cs="Times New Roman" w:hint="eastAsia"/>
                <w:b/>
                <w:bCs/>
                <w:sz w:val="24"/>
                <w:szCs w:val="24"/>
              </w:rPr>
              <w:t>应届生</w:t>
            </w:r>
          </w:p>
        </w:tc>
        <w:tc>
          <w:tcPr>
            <w:tcW w:w="981" w:type="dxa"/>
            <w:vAlign w:val="center"/>
          </w:tcPr>
          <w:p w:rsidR="00224B7B" w:rsidRDefault="00A50B2E">
            <w:pPr>
              <w:adjustRightInd w:val="0"/>
              <w:snapToGrid w:val="0"/>
              <w:jc w:val="left"/>
              <w:rPr>
                <w:rFonts w:ascii="Times New Roman" w:eastAsia="仿宋_GB2312" w:hAnsi="Times New Roman" w:cs="Times New Roman"/>
                <w:b/>
                <w:bCs/>
                <w:sz w:val="24"/>
                <w:szCs w:val="24"/>
              </w:rPr>
            </w:pPr>
            <w:r>
              <w:rPr>
                <w:rFonts w:ascii="Times New Roman" w:eastAsia="仿宋_GB2312" w:hAnsi="Times New Roman" w:cs="Times New Roman" w:hint="eastAsia"/>
                <w:b/>
                <w:bCs/>
                <w:sz w:val="24"/>
                <w:szCs w:val="24"/>
              </w:rPr>
              <w:t>往届生</w:t>
            </w:r>
          </w:p>
        </w:tc>
        <w:tc>
          <w:tcPr>
            <w:tcW w:w="2829" w:type="dxa"/>
            <w:vAlign w:val="center"/>
          </w:tcPr>
          <w:p w:rsidR="00224B7B" w:rsidRDefault="00A50B2E">
            <w:pPr>
              <w:adjustRightInd w:val="0"/>
              <w:snapToGrid w:val="0"/>
              <w:jc w:val="left"/>
              <w:rPr>
                <w:rFonts w:ascii="Times New Roman" w:eastAsia="仿宋_GB2312" w:hAnsi="Times New Roman" w:cs="Times New Roman"/>
                <w:b/>
                <w:bCs/>
                <w:sz w:val="24"/>
                <w:szCs w:val="24"/>
              </w:rPr>
            </w:pPr>
            <w:r>
              <w:rPr>
                <w:rFonts w:ascii="Times New Roman" w:eastAsia="仿宋_GB2312" w:hAnsi="Times New Roman" w:cs="Times New Roman" w:hint="eastAsia"/>
                <w:b/>
                <w:bCs/>
                <w:sz w:val="24"/>
                <w:szCs w:val="24"/>
              </w:rPr>
              <w:t>备注</w:t>
            </w:r>
          </w:p>
        </w:tc>
      </w:tr>
      <w:tr w:rsidR="00224B7B">
        <w:trPr>
          <w:trHeight w:val="567"/>
        </w:trPr>
        <w:tc>
          <w:tcPr>
            <w:tcW w:w="699" w:type="dxa"/>
            <w:vMerge w:val="restart"/>
            <w:vAlign w:val="center"/>
          </w:tcPr>
          <w:p w:rsidR="00224B7B" w:rsidRDefault="00A50B2E">
            <w:pPr>
              <w:adjustRightInd w:val="0"/>
              <w:snapToGrid w:val="0"/>
              <w:jc w:val="lef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学业证明材料</w:t>
            </w:r>
          </w:p>
        </w:tc>
        <w:tc>
          <w:tcPr>
            <w:tcW w:w="3033" w:type="dxa"/>
            <w:vAlign w:val="center"/>
          </w:tcPr>
          <w:p w:rsidR="00224B7B" w:rsidRDefault="007E0D53">
            <w:pPr>
              <w:adjustRightInd w:val="0"/>
              <w:snapToGrid w:val="0"/>
              <w:jc w:val="lef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本科阶段</w:t>
            </w:r>
            <w:r w:rsidR="00A50B2E">
              <w:rPr>
                <w:rFonts w:ascii="Times New Roman" w:eastAsia="仿宋_GB2312" w:hAnsi="Times New Roman" w:cs="Times New Roman" w:hint="eastAsia"/>
                <w:sz w:val="24"/>
                <w:szCs w:val="24"/>
              </w:rPr>
              <w:t>成绩单</w:t>
            </w:r>
            <w:r w:rsidR="00A50B2E">
              <w:rPr>
                <w:rFonts w:ascii="Times New Roman" w:eastAsia="仿宋_GB2312" w:hAnsi="Times New Roman" w:cs="Times New Roman" w:hint="eastAsia"/>
                <w:sz w:val="24"/>
                <w:szCs w:val="24"/>
              </w:rPr>
              <w:t>*</w:t>
            </w:r>
          </w:p>
        </w:tc>
        <w:tc>
          <w:tcPr>
            <w:tcW w:w="980" w:type="dxa"/>
            <w:vAlign w:val="center"/>
          </w:tcPr>
          <w:p w:rsidR="00224B7B" w:rsidRDefault="00A50B2E">
            <w:pPr>
              <w:adjustRightInd w:val="0"/>
              <w:snapToGrid w:val="0"/>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w:t>
            </w:r>
          </w:p>
        </w:tc>
        <w:tc>
          <w:tcPr>
            <w:tcW w:w="981" w:type="dxa"/>
            <w:vAlign w:val="center"/>
          </w:tcPr>
          <w:p w:rsidR="00224B7B" w:rsidRDefault="00A50B2E">
            <w:pPr>
              <w:adjustRightInd w:val="0"/>
              <w:snapToGrid w:val="0"/>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w:t>
            </w:r>
          </w:p>
        </w:tc>
        <w:tc>
          <w:tcPr>
            <w:tcW w:w="2829" w:type="dxa"/>
            <w:vAlign w:val="center"/>
          </w:tcPr>
          <w:p w:rsidR="00224B7B" w:rsidRDefault="00A50B2E">
            <w:pPr>
              <w:adjustRightInd w:val="0"/>
              <w:snapToGrid w:val="0"/>
              <w:jc w:val="left"/>
              <w:rPr>
                <w:rFonts w:ascii="Times New Roman" w:eastAsia="仿宋_GB2312" w:hAnsi="Times New Roman" w:cs="Times New Roman"/>
                <w:sz w:val="24"/>
                <w:szCs w:val="24"/>
              </w:rPr>
            </w:pPr>
            <w:r>
              <w:rPr>
                <w:rFonts w:ascii="Times New Roman" w:eastAsia="仿宋_GB2312" w:hAnsi="Times New Roman" w:cs="Times New Roman"/>
                <w:sz w:val="24"/>
                <w:szCs w:val="24"/>
              </w:rPr>
              <w:t>本科阶段成绩单原件（加盖红章或审核签章）</w:t>
            </w:r>
          </w:p>
        </w:tc>
      </w:tr>
      <w:tr w:rsidR="00224B7B">
        <w:trPr>
          <w:trHeight w:val="567"/>
        </w:trPr>
        <w:tc>
          <w:tcPr>
            <w:tcW w:w="699" w:type="dxa"/>
            <w:vMerge/>
            <w:vAlign w:val="center"/>
          </w:tcPr>
          <w:p w:rsidR="00224B7B" w:rsidRDefault="00224B7B">
            <w:pPr>
              <w:adjustRightInd w:val="0"/>
              <w:snapToGrid w:val="0"/>
              <w:jc w:val="left"/>
              <w:rPr>
                <w:rFonts w:ascii="Times New Roman" w:eastAsia="仿宋_GB2312" w:hAnsi="Times New Roman" w:cs="Times New Roman"/>
                <w:sz w:val="24"/>
                <w:szCs w:val="24"/>
              </w:rPr>
            </w:pPr>
          </w:p>
        </w:tc>
        <w:tc>
          <w:tcPr>
            <w:tcW w:w="3033" w:type="dxa"/>
            <w:vAlign w:val="center"/>
          </w:tcPr>
          <w:p w:rsidR="00224B7B" w:rsidRDefault="00A50B2E">
            <w:pPr>
              <w:adjustRightInd w:val="0"/>
              <w:snapToGrid w:val="0"/>
              <w:jc w:val="lef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毕业论文</w:t>
            </w:r>
          </w:p>
        </w:tc>
        <w:tc>
          <w:tcPr>
            <w:tcW w:w="980" w:type="dxa"/>
            <w:vAlign w:val="center"/>
          </w:tcPr>
          <w:p w:rsidR="00224B7B" w:rsidRDefault="00A50B2E">
            <w:pPr>
              <w:adjustRightInd w:val="0"/>
              <w:snapToGrid w:val="0"/>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w:t>
            </w:r>
          </w:p>
        </w:tc>
        <w:tc>
          <w:tcPr>
            <w:tcW w:w="981" w:type="dxa"/>
            <w:vAlign w:val="center"/>
          </w:tcPr>
          <w:p w:rsidR="00224B7B" w:rsidRDefault="00A50B2E">
            <w:pPr>
              <w:adjustRightInd w:val="0"/>
              <w:snapToGrid w:val="0"/>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w:t>
            </w:r>
          </w:p>
        </w:tc>
        <w:tc>
          <w:tcPr>
            <w:tcW w:w="2829" w:type="dxa"/>
            <w:vAlign w:val="center"/>
          </w:tcPr>
          <w:p w:rsidR="00224B7B" w:rsidRDefault="00A50B2E">
            <w:pPr>
              <w:adjustRightInd w:val="0"/>
              <w:snapToGrid w:val="0"/>
              <w:jc w:val="lef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根据相关专业毕业要求</w:t>
            </w:r>
          </w:p>
        </w:tc>
      </w:tr>
      <w:tr w:rsidR="00224B7B">
        <w:trPr>
          <w:trHeight w:val="567"/>
        </w:trPr>
        <w:tc>
          <w:tcPr>
            <w:tcW w:w="699" w:type="dxa"/>
            <w:vMerge/>
            <w:vAlign w:val="center"/>
          </w:tcPr>
          <w:p w:rsidR="00224B7B" w:rsidRDefault="00224B7B">
            <w:pPr>
              <w:adjustRightInd w:val="0"/>
              <w:snapToGrid w:val="0"/>
              <w:jc w:val="left"/>
              <w:rPr>
                <w:rFonts w:ascii="Times New Roman" w:eastAsia="仿宋_GB2312" w:hAnsi="Times New Roman" w:cs="Times New Roman"/>
                <w:sz w:val="24"/>
                <w:szCs w:val="24"/>
              </w:rPr>
            </w:pPr>
          </w:p>
        </w:tc>
        <w:tc>
          <w:tcPr>
            <w:tcW w:w="3033" w:type="dxa"/>
            <w:vAlign w:val="center"/>
          </w:tcPr>
          <w:p w:rsidR="00224B7B" w:rsidRDefault="00A50B2E">
            <w:pPr>
              <w:adjustRightInd w:val="0"/>
              <w:snapToGrid w:val="0"/>
              <w:jc w:val="lef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科研成果</w:t>
            </w:r>
          </w:p>
        </w:tc>
        <w:tc>
          <w:tcPr>
            <w:tcW w:w="980" w:type="dxa"/>
            <w:vAlign w:val="center"/>
          </w:tcPr>
          <w:p w:rsidR="00224B7B" w:rsidRDefault="00A50B2E">
            <w:pPr>
              <w:adjustRightInd w:val="0"/>
              <w:snapToGrid w:val="0"/>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w:t>
            </w:r>
          </w:p>
        </w:tc>
        <w:tc>
          <w:tcPr>
            <w:tcW w:w="981" w:type="dxa"/>
            <w:vAlign w:val="center"/>
          </w:tcPr>
          <w:p w:rsidR="00224B7B" w:rsidRDefault="00A50B2E">
            <w:pPr>
              <w:adjustRightInd w:val="0"/>
              <w:snapToGrid w:val="0"/>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w:t>
            </w:r>
          </w:p>
        </w:tc>
        <w:tc>
          <w:tcPr>
            <w:tcW w:w="2829" w:type="dxa"/>
            <w:vAlign w:val="center"/>
          </w:tcPr>
          <w:p w:rsidR="00224B7B" w:rsidRDefault="00A50B2E">
            <w:pPr>
              <w:adjustRightInd w:val="0"/>
              <w:snapToGrid w:val="0"/>
              <w:jc w:val="lef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如发表论文、参与课题、获得奖励等</w:t>
            </w:r>
          </w:p>
        </w:tc>
      </w:tr>
      <w:tr w:rsidR="00224B7B">
        <w:trPr>
          <w:trHeight w:val="567"/>
        </w:trPr>
        <w:tc>
          <w:tcPr>
            <w:tcW w:w="699" w:type="dxa"/>
            <w:vMerge/>
            <w:vAlign w:val="center"/>
          </w:tcPr>
          <w:p w:rsidR="00224B7B" w:rsidRDefault="00224B7B">
            <w:pPr>
              <w:adjustRightInd w:val="0"/>
              <w:snapToGrid w:val="0"/>
              <w:jc w:val="left"/>
              <w:rPr>
                <w:rFonts w:ascii="Times New Roman" w:eastAsia="仿宋_GB2312" w:hAnsi="Times New Roman" w:cs="Times New Roman"/>
                <w:sz w:val="24"/>
                <w:szCs w:val="24"/>
              </w:rPr>
            </w:pPr>
          </w:p>
        </w:tc>
        <w:tc>
          <w:tcPr>
            <w:tcW w:w="3033" w:type="dxa"/>
            <w:vAlign w:val="center"/>
          </w:tcPr>
          <w:p w:rsidR="00224B7B" w:rsidRDefault="00A50B2E">
            <w:pPr>
              <w:adjustRightInd w:val="0"/>
              <w:snapToGrid w:val="0"/>
              <w:jc w:val="lef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专家推荐信</w:t>
            </w:r>
          </w:p>
        </w:tc>
        <w:tc>
          <w:tcPr>
            <w:tcW w:w="980" w:type="dxa"/>
            <w:vAlign w:val="center"/>
          </w:tcPr>
          <w:p w:rsidR="00224B7B" w:rsidRDefault="00A50B2E">
            <w:pPr>
              <w:adjustRightInd w:val="0"/>
              <w:snapToGrid w:val="0"/>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w:t>
            </w:r>
          </w:p>
        </w:tc>
        <w:tc>
          <w:tcPr>
            <w:tcW w:w="981" w:type="dxa"/>
            <w:vAlign w:val="center"/>
          </w:tcPr>
          <w:p w:rsidR="00224B7B" w:rsidRDefault="00A50B2E">
            <w:pPr>
              <w:adjustRightInd w:val="0"/>
              <w:snapToGrid w:val="0"/>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w:t>
            </w:r>
          </w:p>
        </w:tc>
        <w:tc>
          <w:tcPr>
            <w:tcW w:w="2829" w:type="dxa"/>
            <w:vAlign w:val="center"/>
          </w:tcPr>
          <w:p w:rsidR="00224B7B" w:rsidRDefault="00A50B2E">
            <w:pPr>
              <w:adjustRightInd w:val="0"/>
              <w:snapToGrid w:val="0"/>
              <w:jc w:val="lef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所在地或本科院校相关专业的导师（副高职称或以上）推荐信一份</w:t>
            </w:r>
          </w:p>
        </w:tc>
      </w:tr>
      <w:tr w:rsidR="00224B7B">
        <w:trPr>
          <w:trHeight w:val="567"/>
        </w:trPr>
        <w:tc>
          <w:tcPr>
            <w:tcW w:w="699" w:type="dxa"/>
            <w:vMerge/>
            <w:vAlign w:val="center"/>
          </w:tcPr>
          <w:p w:rsidR="00224B7B" w:rsidRDefault="00224B7B">
            <w:pPr>
              <w:adjustRightInd w:val="0"/>
              <w:snapToGrid w:val="0"/>
              <w:jc w:val="left"/>
              <w:rPr>
                <w:rFonts w:ascii="Times New Roman" w:eastAsia="仿宋_GB2312" w:hAnsi="Times New Roman" w:cs="Times New Roman"/>
                <w:sz w:val="24"/>
                <w:szCs w:val="24"/>
              </w:rPr>
            </w:pPr>
          </w:p>
        </w:tc>
        <w:tc>
          <w:tcPr>
            <w:tcW w:w="3033" w:type="dxa"/>
            <w:vAlign w:val="center"/>
          </w:tcPr>
          <w:p w:rsidR="00224B7B" w:rsidRDefault="00A50B2E">
            <w:pPr>
              <w:adjustRightInd w:val="0"/>
              <w:snapToGrid w:val="0"/>
              <w:jc w:val="lef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其他材料</w:t>
            </w:r>
          </w:p>
        </w:tc>
        <w:tc>
          <w:tcPr>
            <w:tcW w:w="980" w:type="dxa"/>
            <w:vAlign w:val="center"/>
          </w:tcPr>
          <w:p w:rsidR="00224B7B" w:rsidRDefault="00A50B2E">
            <w:pPr>
              <w:adjustRightInd w:val="0"/>
              <w:snapToGrid w:val="0"/>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w:t>
            </w:r>
          </w:p>
        </w:tc>
        <w:tc>
          <w:tcPr>
            <w:tcW w:w="981" w:type="dxa"/>
            <w:vAlign w:val="center"/>
          </w:tcPr>
          <w:p w:rsidR="00224B7B" w:rsidRDefault="00A50B2E">
            <w:pPr>
              <w:adjustRightInd w:val="0"/>
              <w:snapToGrid w:val="0"/>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w:t>
            </w:r>
          </w:p>
        </w:tc>
        <w:tc>
          <w:tcPr>
            <w:tcW w:w="2829" w:type="dxa"/>
            <w:vAlign w:val="center"/>
          </w:tcPr>
          <w:p w:rsidR="00224B7B" w:rsidRDefault="00A50B2E">
            <w:pPr>
              <w:adjustRightInd w:val="0"/>
              <w:snapToGrid w:val="0"/>
              <w:jc w:val="lef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如英语、计算机等级考试成绩单或证明书等</w:t>
            </w:r>
          </w:p>
        </w:tc>
      </w:tr>
      <w:tr w:rsidR="007E0D53">
        <w:trPr>
          <w:trHeight w:val="567"/>
        </w:trPr>
        <w:tc>
          <w:tcPr>
            <w:tcW w:w="699" w:type="dxa"/>
            <w:vMerge w:val="restart"/>
            <w:vAlign w:val="center"/>
          </w:tcPr>
          <w:p w:rsidR="007E0D53" w:rsidRDefault="007E0D53">
            <w:pPr>
              <w:adjustRightInd w:val="0"/>
              <w:snapToGrid w:val="0"/>
              <w:jc w:val="lef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身份证明材料</w:t>
            </w:r>
          </w:p>
        </w:tc>
        <w:tc>
          <w:tcPr>
            <w:tcW w:w="3033" w:type="dxa"/>
            <w:vAlign w:val="center"/>
          </w:tcPr>
          <w:p w:rsidR="007E0D53" w:rsidRDefault="007E0D53">
            <w:pPr>
              <w:adjustRightInd w:val="0"/>
              <w:snapToGrid w:val="0"/>
              <w:jc w:val="lef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准考证</w:t>
            </w:r>
            <w:r>
              <w:rPr>
                <w:rFonts w:ascii="Times New Roman" w:eastAsia="仿宋_GB2312" w:hAnsi="Times New Roman" w:cs="Times New Roman" w:hint="eastAsia"/>
                <w:sz w:val="24"/>
                <w:szCs w:val="24"/>
              </w:rPr>
              <w:t>*</w:t>
            </w:r>
          </w:p>
        </w:tc>
        <w:tc>
          <w:tcPr>
            <w:tcW w:w="980" w:type="dxa"/>
            <w:vAlign w:val="center"/>
          </w:tcPr>
          <w:p w:rsidR="007E0D53" w:rsidRDefault="007E0D53">
            <w:pPr>
              <w:adjustRightInd w:val="0"/>
              <w:snapToGrid w:val="0"/>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w:t>
            </w:r>
          </w:p>
        </w:tc>
        <w:tc>
          <w:tcPr>
            <w:tcW w:w="981" w:type="dxa"/>
            <w:vAlign w:val="center"/>
          </w:tcPr>
          <w:p w:rsidR="007E0D53" w:rsidRDefault="007E0D53">
            <w:pPr>
              <w:adjustRightInd w:val="0"/>
              <w:snapToGrid w:val="0"/>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w:t>
            </w:r>
          </w:p>
        </w:tc>
        <w:tc>
          <w:tcPr>
            <w:tcW w:w="2829" w:type="dxa"/>
            <w:vAlign w:val="center"/>
          </w:tcPr>
          <w:p w:rsidR="007E0D53" w:rsidRDefault="007E0D53">
            <w:pPr>
              <w:adjustRightInd w:val="0"/>
              <w:snapToGrid w:val="0"/>
              <w:jc w:val="lef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请考生从研招网官网下载准考证。</w:t>
            </w:r>
          </w:p>
        </w:tc>
      </w:tr>
      <w:tr w:rsidR="007E0D53">
        <w:trPr>
          <w:trHeight w:val="567"/>
        </w:trPr>
        <w:tc>
          <w:tcPr>
            <w:tcW w:w="699" w:type="dxa"/>
            <w:vMerge/>
            <w:vAlign w:val="center"/>
          </w:tcPr>
          <w:p w:rsidR="007E0D53" w:rsidRDefault="007E0D53">
            <w:pPr>
              <w:adjustRightInd w:val="0"/>
              <w:snapToGrid w:val="0"/>
              <w:jc w:val="left"/>
              <w:rPr>
                <w:rFonts w:ascii="Times New Roman" w:eastAsia="仿宋_GB2312" w:hAnsi="Times New Roman" w:cs="Times New Roman"/>
                <w:sz w:val="24"/>
                <w:szCs w:val="24"/>
              </w:rPr>
            </w:pPr>
          </w:p>
        </w:tc>
        <w:tc>
          <w:tcPr>
            <w:tcW w:w="3033" w:type="dxa"/>
            <w:vAlign w:val="center"/>
          </w:tcPr>
          <w:p w:rsidR="007E0D53" w:rsidRDefault="007E0D53">
            <w:pPr>
              <w:adjustRightInd w:val="0"/>
              <w:snapToGrid w:val="0"/>
              <w:jc w:val="lef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有效居民身份证</w:t>
            </w:r>
            <w:r>
              <w:rPr>
                <w:rFonts w:ascii="Times New Roman" w:eastAsia="仿宋_GB2312" w:hAnsi="Times New Roman" w:cs="Times New Roman" w:hint="eastAsia"/>
                <w:sz w:val="24"/>
                <w:szCs w:val="24"/>
              </w:rPr>
              <w:t>*</w:t>
            </w:r>
          </w:p>
        </w:tc>
        <w:tc>
          <w:tcPr>
            <w:tcW w:w="980" w:type="dxa"/>
            <w:vAlign w:val="center"/>
          </w:tcPr>
          <w:p w:rsidR="007E0D53" w:rsidRDefault="007E0D53">
            <w:pPr>
              <w:adjustRightInd w:val="0"/>
              <w:snapToGrid w:val="0"/>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w:t>
            </w:r>
          </w:p>
        </w:tc>
        <w:tc>
          <w:tcPr>
            <w:tcW w:w="981" w:type="dxa"/>
            <w:vAlign w:val="center"/>
          </w:tcPr>
          <w:p w:rsidR="007E0D53" w:rsidRDefault="007E0D53">
            <w:pPr>
              <w:adjustRightInd w:val="0"/>
              <w:snapToGrid w:val="0"/>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w:t>
            </w:r>
          </w:p>
        </w:tc>
        <w:tc>
          <w:tcPr>
            <w:tcW w:w="2829" w:type="dxa"/>
            <w:vAlign w:val="center"/>
          </w:tcPr>
          <w:p w:rsidR="007E0D53" w:rsidRDefault="007E0D53">
            <w:pPr>
              <w:adjustRightInd w:val="0"/>
              <w:snapToGrid w:val="0"/>
              <w:jc w:val="left"/>
              <w:rPr>
                <w:rFonts w:ascii="Times New Roman" w:eastAsia="仿宋_GB2312" w:hAnsi="Times New Roman" w:cs="Times New Roman"/>
                <w:sz w:val="24"/>
                <w:szCs w:val="24"/>
              </w:rPr>
            </w:pPr>
          </w:p>
        </w:tc>
      </w:tr>
      <w:tr w:rsidR="007E0D53">
        <w:trPr>
          <w:trHeight w:val="567"/>
        </w:trPr>
        <w:tc>
          <w:tcPr>
            <w:tcW w:w="699" w:type="dxa"/>
            <w:vMerge/>
            <w:vAlign w:val="center"/>
          </w:tcPr>
          <w:p w:rsidR="007E0D53" w:rsidRDefault="007E0D53">
            <w:pPr>
              <w:adjustRightInd w:val="0"/>
              <w:snapToGrid w:val="0"/>
              <w:jc w:val="left"/>
              <w:rPr>
                <w:rFonts w:ascii="Times New Roman" w:eastAsia="仿宋_GB2312" w:hAnsi="Times New Roman" w:cs="Times New Roman"/>
                <w:sz w:val="24"/>
                <w:szCs w:val="24"/>
              </w:rPr>
            </w:pPr>
          </w:p>
        </w:tc>
        <w:tc>
          <w:tcPr>
            <w:tcW w:w="3033" w:type="dxa"/>
            <w:vAlign w:val="center"/>
          </w:tcPr>
          <w:p w:rsidR="007E0D53" w:rsidRDefault="007E0D53">
            <w:pPr>
              <w:adjustRightInd w:val="0"/>
              <w:snapToGrid w:val="0"/>
              <w:jc w:val="lef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学生证</w:t>
            </w:r>
            <w:r>
              <w:rPr>
                <w:rFonts w:ascii="Times New Roman" w:eastAsia="仿宋_GB2312" w:hAnsi="Times New Roman" w:cs="Times New Roman" w:hint="eastAsia"/>
                <w:sz w:val="24"/>
                <w:szCs w:val="24"/>
              </w:rPr>
              <w:t>*</w:t>
            </w:r>
          </w:p>
        </w:tc>
        <w:tc>
          <w:tcPr>
            <w:tcW w:w="980" w:type="dxa"/>
            <w:vAlign w:val="center"/>
          </w:tcPr>
          <w:p w:rsidR="007E0D53" w:rsidRDefault="007E0D53">
            <w:pPr>
              <w:adjustRightInd w:val="0"/>
              <w:snapToGrid w:val="0"/>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w:t>
            </w:r>
          </w:p>
        </w:tc>
        <w:tc>
          <w:tcPr>
            <w:tcW w:w="981" w:type="dxa"/>
            <w:vAlign w:val="center"/>
          </w:tcPr>
          <w:p w:rsidR="007E0D53" w:rsidRDefault="007E0D53">
            <w:pPr>
              <w:adjustRightInd w:val="0"/>
              <w:snapToGrid w:val="0"/>
              <w:jc w:val="center"/>
              <w:rPr>
                <w:rFonts w:ascii="Times New Roman" w:eastAsia="仿宋_GB2312" w:hAnsi="Times New Roman" w:cs="Times New Roman"/>
                <w:sz w:val="24"/>
                <w:szCs w:val="24"/>
              </w:rPr>
            </w:pPr>
          </w:p>
        </w:tc>
        <w:tc>
          <w:tcPr>
            <w:tcW w:w="2829" w:type="dxa"/>
            <w:vAlign w:val="center"/>
          </w:tcPr>
          <w:p w:rsidR="007E0D53" w:rsidRDefault="007E0D53">
            <w:pPr>
              <w:adjustRightInd w:val="0"/>
              <w:snapToGrid w:val="0"/>
              <w:jc w:val="left"/>
              <w:rPr>
                <w:rFonts w:ascii="Times New Roman" w:eastAsia="仿宋_GB2312" w:hAnsi="Times New Roman" w:cs="Times New Roman"/>
                <w:sz w:val="24"/>
                <w:szCs w:val="24"/>
              </w:rPr>
            </w:pPr>
          </w:p>
        </w:tc>
      </w:tr>
      <w:tr w:rsidR="007E0D53">
        <w:trPr>
          <w:trHeight w:val="567"/>
        </w:trPr>
        <w:tc>
          <w:tcPr>
            <w:tcW w:w="699" w:type="dxa"/>
            <w:vMerge/>
            <w:vAlign w:val="center"/>
          </w:tcPr>
          <w:p w:rsidR="007E0D53" w:rsidRDefault="007E0D53">
            <w:pPr>
              <w:adjustRightInd w:val="0"/>
              <w:snapToGrid w:val="0"/>
              <w:jc w:val="left"/>
              <w:rPr>
                <w:rFonts w:ascii="Times New Roman" w:eastAsia="仿宋_GB2312" w:hAnsi="Times New Roman" w:cs="Times New Roman"/>
                <w:sz w:val="24"/>
                <w:szCs w:val="24"/>
              </w:rPr>
            </w:pPr>
          </w:p>
        </w:tc>
        <w:tc>
          <w:tcPr>
            <w:tcW w:w="3033" w:type="dxa"/>
            <w:vAlign w:val="center"/>
          </w:tcPr>
          <w:p w:rsidR="007E0D53" w:rsidRDefault="007E0D53">
            <w:pPr>
              <w:adjustRightInd w:val="0"/>
              <w:snapToGrid w:val="0"/>
              <w:jc w:val="lef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学历学位证书</w:t>
            </w:r>
            <w:r>
              <w:rPr>
                <w:rFonts w:ascii="Times New Roman" w:eastAsia="仿宋_GB2312" w:hAnsi="Times New Roman" w:cs="Times New Roman" w:hint="eastAsia"/>
                <w:sz w:val="24"/>
                <w:szCs w:val="24"/>
              </w:rPr>
              <w:t>*</w:t>
            </w:r>
          </w:p>
        </w:tc>
        <w:tc>
          <w:tcPr>
            <w:tcW w:w="980" w:type="dxa"/>
            <w:vAlign w:val="center"/>
          </w:tcPr>
          <w:p w:rsidR="007E0D53" w:rsidRDefault="007E0D53">
            <w:pPr>
              <w:adjustRightInd w:val="0"/>
              <w:snapToGrid w:val="0"/>
              <w:jc w:val="center"/>
              <w:rPr>
                <w:rFonts w:ascii="Times New Roman" w:eastAsia="仿宋_GB2312" w:hAnsi="Times New Roman" w:cs="Times New Roman"/>
                <w:sz w:val="24"/>
                <w:szCs w:val="24"/>
              </w:rPr>
            </w:pPr>
          </w:p>
        </w:tc>
        <w:tc>
          <w:tcPr>
            <w:tcW w:w="981" w:type="dxa"/>
            <w:vAlign w:val="center"/>
          </w:tcPr>
          <w:p w:rsidR="007E0D53" w:rsidRDefault="007E0D53">
            <w:pPr>
              <w:adjustRightInd w:val="0"/>
              <w:snapToGrid w:val="0"/>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w:t>
            </w:r>
          </w:p>
        </w:tc>
        <w:tc>
          <w:tcPr>
            <w:tcW w:w="2829" w:type="dxa"/>
            <w:vAlign w:val="center"/>
          </w:tcPr>
          <w:p w:rsidR="007E0D53" w:rsidRDefault="007E0D53">
            <w:pPr>
              <w:adjustRightInd w:val="0"/>
              <w:snapToGrid w:val="0"/>
              <w:jc w:val="left"/>
              <w:rPr>
                <w:rFonts w:ascii="Times New Roman" w:eastAsia="仿宋_GB2312" w:hAnsi="Times New Roman" w:cs="Times New Roman"/>
                <w:sz w:val="24"/>
                <w:szCs w:val="24"/>
              </w:rPr>
            </w:pPr>
          </w:p>
        </w:tc>
      </w:tr>
      <w:tr w:rsidR="007E0D53">
        <w:trPr>
          <w:trHeight w:val="567"/>
        </w:trPr>
        <w:tc>
          <w:tcPr>
            <w:tcW w:w="699" w:type="dxa"/>
            <w:vMerge/>
            <w:vAlign w:val="center"/>
          </w:tcPr>
          <w:p w:rsidR="007E0D53" w:rsidRDefault="007E0D53">
            <w:pPr>
              <w:adjustRightInd w:val="0"/>
              <w:snapToGrid w:val="0"/>
              <w:jc w:val="left"/>
              <w:rPr>
                <w:rFonts w:ascii="Times New Roman" w:eastAsia="仿宋_GB2312" w:hAnsi="Times New Roman" w:cs="Times New Roman"/>
                <w:sz w:val="24"/>
                <w:szCs w:val="24"/>
              </w:rPr>
            </w:pPr>
          </w:p>
        </w:tc>
        <w:tc>
          <w:tcPr>
            <w:tcW w:w="3033" w:type="dxa"/>
            <w:vAlign w:val="center"/>
          </w:tcPr>
          <w:p w:rsidR="007E0D53" w:rsidRDefault="007E0D53">
            <w:pPr>
              <w:adjustRightInd w:val="0"/>
              <w:snapToGrid w:val="0"/>
              <w:jc w:val="lef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学历证书电子注册备案表</w:t>
            </w:r>
            <w:r>
              <w:rPr>
                <w:rFonts w:ascii="Times New Roman" w:eastAsia="仿宋_GB2312" w:hAnsi="Times New Roman" w:cs="Times New Roman" w:hint="eastAsia"/>
                <w:sz w:val="24"/>
                <w:szCs w:val="24"/>
              </w:rPr>
              <w:t>*</w:t>
            </w:r>
          </w:p>
        </w:tc>
        <w:tc>
          <w:tcPr>
            <w:tcW w:w="980" w:type="dxa"/>
            <w:vAlign w:val="center"/>
          </w:tcPr>
          <w:p w:rsidR="007E0D53" w:rsidRDefault="007E0D53">
            <w:pPr>
              <w:adjustRightInd w:val="0"/>
              <w:snapToGrid w:val="0"/>
              <w:jc w:val="center"/>
              <w:rPr>
                <w:rFonts w:ascii="Times New Roman" w:eastAsia="仿宋_GB2312" w:hAnsi="Times New Roman" w:cs="Times New Roman"/>
                <w:sz w:val="24"/>
                <w:szCs w:val="24"/>
              </w:rPr>
            </w:pPr>
          </w:p>
        </w:tc>
        <w:tc>
          <w:tcPr>
            <w:tcW w:w="981" w:type="dxa"/>
            <w:vAlign w:val="center"/>
          </w:tcPr>
          <w:p w:rsidR="007E0D53" w:rsidRDefault="007E0D53">
            <w:pPr>
              <w:adjustRightInd w:val="0"/>
              <w:snapToGrid w:val="0"/>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w:t>
            </w:r>
          </w:p>
        </w:tc>
        <w:tc>
          <w:tcPr>
            <w:tcW w:w="2829" w:type="dxa"/>
            <w:vAlign w:val="center"/>
          </w:tcPr>
          <w:p w:rsidR="007E0D53" w:rsidRDefault="007E0D53">
            <w:pPr>
              <w:adjustRightInd w:val="0"/>
              <w:snapToGrid w:val="0"/>
              <w:jc w:val="lef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请确保学历电子注册备案表在</w:t>
            </w:r>
            <w:r>
              <w:rPr>
                <w:rFonts w:ascii="Times New Roman" w:eastAsia="仿宋_GB2312" w:hAnsi="Times New Roman" w:cs="Times New Roman" w:hint="eastAsia"/>
                <w:sz w:val="24"/>
                <w:szCs w:val="24"/>
              </w:rPr>
              <w:t>2022</w:t>
            </w:r>
            <w:r>
              <w:rPr>
                <w:rFonts w:ascii="Times New Roman" w:eastAsia="仿宋_GB2312" w:hAnsi="Times New Roman" w:cs="Times New Roman" w:hint="eastAsia"/>
                <w:sz w:val="24"/>
                <w:szCs w:val="24"/>
              </w:rPr>
              <w:t>年</w:t>
            </w:r>
            <w:r>
              <w:rPr>
                <w:rFonts w:ascii="Times New Roman" w:eastAsia="仿宋_GB2312" w:hAnsi="Times New Roman" w:cs="Times New Roman" w:hint="eastAsia"/>
                <w:sz w:val="24"/>
                <w:szCs w:val="24"/>
              </w:rPr>
              <w:t>8</w:t>
            </w:r>
            <w:r>
              <w:rPr>
                <w:rFonts w:ascii="Times New Roman" w:eastAsia="仿宋_GB2312" w:hAnsi="Times New Roman" w:cs="Times New Roman" w:hint="eastAsia"/>
                <w:sz w:val="24"/>
                <w:szCs w:val="24"/>
              </w:rPr>
              <w:t>月</w:t>
            </w:r>
            <w:r>
              <w:rPr>
                <w:rFonts w:ascii="Times New Roman" w:eastAsia="仿宋_GB2312" w:hAnsi="Times New Roman" w:cs="Times New Roman" w:hint="eastAsia"/>
                <w:sz w:val="24"/>
                <w:szCs w:val="24"/>
              </w:rPr>
              <w:t>30</w:t>
            </w:r>
            <w:r>
              <w:rPr>
                <w:rFonts w:ascii="Times New Roman" w:eastAsia="仿宋_GB2312" w:hAnsi="Times New Roman" w:cs="Times New Roman" w:hint="eastAsia"/>
                <w:sz w:val="24"/>
                <w:szCs w:val="24"/>
              </w:rPr>
              <w:t>日前有效</w:t>
            </w:r>
          </w:p>
        </w:tc>
      </w:tr>
      <w:tr w:rsidR="007E0D53">
        <w:trPr>
          <w:trHeight w:val="567"/>
        </w:trPr>
        <w:tc>
          <w:tcPr>
            <w:tcW w:w="699" w:type="dxa"/>
            <w:vMerge/>
            <w:vAlign w:val="center"/>
          </w:tcPr>
          <w:p w:rsidR="007E0D53" w:rsidRDefault="007E0D53">
            <w:pPr>
              <w:adjustRightInd w:val="0"/>
              <w:snapToGrid w:val="0"/>
              <w:jc w:val="left"/>
              <w:rPr>
                <w:rFonts w:ascii="Times New Roman" w:eastAsia="仿宋_GB2312" w:hAnsi="Times New Roman" w:cs="Times New Roman"/>
                <w:sz w:val="24"/>
                <w:szCs w:val="24"/>
              </w:rPr>
            </w:pPr>
          </w:p>
        </w:tc>
        <w:tc>
          <w:tcPr>
            <w:tcW w:w="3033" w:type="dxa"/>
            <w:vAlign w:val="center"/>
          </w:tcPr>
          <w:p w:rsidR="007E0D53" w:rsidRDefault="007E0D53">
            <w:pPr>
              <w:adjustRightInd w:val="0"/>
              <w:snapToGrid w:val="0"/>
              <w:jc w:val="lef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学籍在线验证报告</w:t>
            </w:r>
            <w:r>
              <w:rPr>
                <w:rFonts w:ascii="Times New Roman" w:eastAsia="仿宋_GB2312" w:hAnsi="Times New Roman" w:cs="Times New Roman" w:hint="eastAsia"/>
                <w:sz w:val="24"/>
                <w:szCs w:val="24"/>
              </w:rPr>
              <w:t>*</w:t>
            </w:r>
          </w:p>
        </w:tc>
        <w:tc>
          <w:tcPr>
            <w:tcW w:w="980" w:type="dxa"/>
            <w:vAlign w:val="center"/>
          </w:tcPr>
          <w:p w:rsidR="007E0D53" w:rsidRDefault="007E0D53">
            <w:pPr>
              <w:adjustRightInd w:val="0"/>
              <w:snapToGrid w:val="0"/>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w:t>
            </w:r>
          </w:p>
        </w:tc>
        <w:tc>
          <w:tcPr>
            <w:tcW w:w="981" w:type="dxa"/>
            <w:vAlign w:val="center"/>
          </w:tcPr>
          <w:p w:rsidR="007E0D53" w:rsidRDefault="007E0D53">
            <w:pPr>
              <w:adjustRightInd w:val="0"/>
              <w:snapToGrid w:val="0"/>
              <w:jc w:val="center"/>
              <w:rPr>
                <w:rFonts w:ascii="Times New Roman" w:eastAsia="仿宋_GB2312" w:hAnsi="Times New Roman" w:cs="Times New Roman"/>
                <w:sz w:val="24"/>
                <w:szCs w:val="24"/>
              </w:rPr>
            </w:pPr>
          </w:p>
        </w:tc>
        <w:tc>
          <w:tcPr>
            <w:tcW w:w="2829" w:type="dxa"/>
            <w:vAlign w:val="center"/>
          </w:tcPr>
          <w:p w:rsidR="007E0D53" w:rsidRDefault="007E0D53">
            <w:pPr>
              <w:adjustRightInd w:val="0"/>
              <w:snapToGrid w:val="0"/>
              <w:jc w:val="lef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请确保在线验证报告在</w:t>
            </w:r>
            <w:r>
              <w:rPr>
                <w:rFonts w:ascii="Times New Roman" w:eastAsia="仿宋_GB2312" w:hAnsi="Times New Roman" w:cs="Times New Roman" w:hint="eastAsia"/>
                <w:sz w:val="24"/>
                <w:szCs w:val="24"/>
              </w:rPr>
              <w:t>2022</w:t>
            </w:r>
            <w:r>
              <w:rPr>
                <w:rFonts w:ascii="Times New Roman" w:eastAsia="仿宋_GB2312" w:hAnsi="Times New Roman" w:cs="Times New Roman" w:hint="eastAsia"/>
                <w:sz w:val="24"/>
                <w:szCs w:val="24"/>
              </w:rPr>
              <w:t>年</w:t>
            </w:r>
            <w:r>
              <w:rPr>
                <w:rFonts w:ascii="Times New Roman" w:eastAsia="仿宋_GB2312" w:hAnsi="Times New Roman" w:cs="Times New Roman" w:hint="eastAsia"/>
                <w:sz w:val="24"/>
                <w:szCs w:val="24"/>
              </w:rPr>
              <w:t>8</w:t>
            </w:r>
            <w:r>
              <w:rPr>
                <w:rFonts w:ascii="Times New Roman" w:eastAsia="仿宋_GB2312" w:hAnsi="Times New Roman" w:cs="Times New Roman" w:hint="eastAsia"/>
                <w:sz w:val="24"/>
                <w:szCs w:val="24"/>
              </w:rPr>
              <w:t>月</w:t>
            </w:r>
            <w:r>
              <w:rPr>
                <w:rFonts w:ascii="Times New Roman" w:eastAsia="仿宋_GB2312" w:hAnsi="Times New Roman" w:cs="Times New Roman" w:hint="eastAsia"/>
                <w:sz w:val="24"/>
                <w:szCs w:val="24"/>
              </w:rPr>
              <w:t>30</w:t>
            </w:r>
            <w:r>
              <w:rPr>
                <w:rFonts w:ascii="Times New Roman" w:eastAsia="仿宋_GB2312" w:hAnsi="Times New Roman" w:cs="Times New Roman" w:hint="eastAsia"/>
                <w:sz w:val="24"/>
                <w:szCs w:val="24"/>
              </w:rPr>
              <w:t>日前有效</w:t>
            </w:r>
          </w:p>
        </w:tc>
      </w:tr>
      <w:tr w:rsidR="007E0D53">
        <w:trPr>
          <w:trHeight w:val="567"/>
        </w:trPr>
        <w:tc>
          <w:tcPr>
            <w:tcW w:w="699" w:type="dxa"/>
            <w:vMerge/>
            <w:vAlign w:val="center"/>
          </w:tcPr>
          <w:p w:rsidR="007E0D53" w:rsidRDefault="007E0D53">
            <w:pPr>
              <w:adjustRightInd w:val="0"/>
              <w:snapToGrid w:val="0"/>
              <w:jc w:val="left"/>
              <w:rPr>
                <w:rFonts w:ascii="Times New Roman" w:eastAsia="仿宋_GB2312" w:hAnsi="Times New Roman" w:cs="Times New Roman"/>
                <w:sz w:val="24"/>
                <w:szCs w:val="24"/>
              </w:rPr>
            </w:pPr>
          </w:p>
        </w:tc>
        <w:tc>
          <w:tcPr>
            <w:tcW w:w="3033" w:type="dxa"/>
            <w:vAlign w:val="center"/>
          </w:tcPr>
          <w:p w:rsidR="007E0D53" w:rsidRDefault="007E0D53">
            <w:pPr>
              <w:adjustRightInd w:val="0"/>
              <w:snapToGrid w:val="0"/>
              <w:jc w:val="lef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思想品德考核表</w:t>
            </w:r>
            <w:r>
              <w:rPr>
                <w:rFonts w:ascii="Times New Roman" w:eastAsia="仿宋_GB2312" w:hAnsi="Times New Roman" w:cs="Times New Roman" w:hint="eastAsia"/>
                <w:sz w:val="24"/>
                <w:szCs w:val="24"/>
              </w:rPr>
              <w:t>*</w:t>
            </w:r>
          </w:p>
        </w:tc>
        <w:tc>
          <w:tcPr>
            <w:tcW w:w="980" w:type="dxa"/>
            <w:vAlign w:val="center"/>
          </w:tcPr>
          <w:p w:rsidR="007E0D53" w:rsidRDefault="007E0D53">
            <w:pPr>
              <w:adjustRightInd w:val="0"/>
              <w:snapToGrid w:val="0"/>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w:t>
            </w:r>
          </w:p>
        </w:tc>
        <w:tc>
          <w:tcPr>
            <w:tcW w:w="981" w:type="dxa"/>
            <w:vAlign w:val="center"/>
          </w:tcPr>
          <w:p w:rsidR="007E0D53" w:rsidRDefault="007E0D53">
            <w:pPr>
              <w:adjustRightInd w:val="0"/>
              <w:snapToGrid w:val="0"/>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w:t>
            </w:r>
          </w:p>
        </w:tc>
        <w:tc>
          <w:tcPr>
            <w:tcW w:w="2829" w:type="dxa"/>
            <w:vAlign w:val="center"/>
          </w:tcPr>
          <w:p w:rsidR="007E0D53" w:rsidRDefault="007E0D53">
            <w:pPr>
              <w:adjustRightInd w:val="0"/>
              <w:snapToGrid w:val="0"/>
              <w:jc w:val="lef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入学后提交纸质版，学院将进行复查。</w:t>
            </w:r>
          </w:p>
        </w:tc>
      </w:tr>
      <w:tr w:rsidR="007E0D53">
        <w:trPr>
          <w:trHeight w:val="567"/>
        </w:trPr>
        <w:tc>
          <w:tcPr>
            <w:tcW w:w="699" w:type="dxa"/>
            <w:vMerge/>
            <w:vAlign w:val="center"/>
          </w:tcPr>
          <w:p w:rsidR="007E0D53" w:rsidRDefault="007E0D53">
            <w:pPr>
              <w:adjustRightInd w:val="0"/>
              <w:snapToGrid w:val="0"/>
              <w:jc w:val="left"/>
              <w:rPr>
                <w:rFonts w:ascii="Times New Roman" w:eastAsia="仿宋_GB2312" w:hAnsi="Times New Roman" w:cs="Times New Roman"/>
                <w:sz w:val="24"/>
                <w:szCs w:val="24"/>
              </w:rPr>
            </w:pPr>
          </w:p>
        </w:tc>
        <w:tc>
          <w:tcPr>
            <w:tcW w:w="3033" w:type="dxa"/>
            <w:vAlign w:val="center"/>
          </w:tcPr>
          <w:p w:rsidR="007E0D53" w:rsidRDefault="007E0D53">
            <w:pPr>
              <w:adjustRightInd w:val="0"/>
              <w:snapToGrid w:val="0"/>
              <w:jc w:val="lef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复试诚信承诺书</w:t>
            </w:r>
            <w:r>
              <w:rPr>
                <w:rFonts w:ascii="Times New Roman" w:eastAsia="仿宋_GB2312" w:hAnsi="Times New Roman" w:cs="Times New Roman" w:hint="eastAsia"/>
                <w:sz w:val="24"/>
                <w:szCs w:val="24"/>
              </w:rPr>
              <w:t>*</w:t>
            </w:r>
          </w:p>
        </w:tc>
        <w:tc>
          <w:tcPr>
            <w:tcW w:w="980" w:type="dxa"/>
            <w:vAlign w:val="center"/>
          </w:tcPr>
          <w:p w:rsidR="007E0D53" w:rsidRDefault="007E0D53">
            <w:pPr>
              <w:adjustRightInd w:val="0"/>
              <w:snapToGrid w:val="0"/>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w:t>
            </w:r>
          </w:p>
        </w:tc>
        <w:tc>
          <w:tcPr>
            <w:tcW w:w="981" w:type="dxa"/>
            <w:vAlign w:val="center"/>
          </w:tcPr>
          <w:p w:rsidR="007E0D53" w:rsidRDefault="007E0D53">
            <w:pPr>
              <w:adjustRightInd w:val="0"/>
              <w:snapToGrid w:val="0"/>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w:t>
            </w:r>
          </w:p>
        </w:tc>
        <w:tc>
          <w:tcPr>
            <w:tcW w:w="2829" w:type="dxa"/>
            <w:vAlign w:val="center"/>
          </w:tcPr>
          <w:p w:rsidR="007E0D53" w:rsidRDefault="007E0D53">
            <w:pPr>
              <w:adjustRightInd w:val="0"/>
              <w:snapToGrid w:val="0"/>
              <w:jc w:val="lef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需本人签字</w:t>
            </w:r>
          </w:p>
        </w:tc>
      </w:tr>
    </w:tbl>
    <w:p w:rsidR="00224B7B" w:rsidRDefault="00A50B2E">
      <w:pPr>
        <w:widowControl/>
        <w:adjustRightInd w:val="0"/>
        <w:snapToGrid w:val="0"/>
        <w:ind w:firstLineChars="100" w:firstLine="241"/>
        <w:jc w:val="left"/>
        <w:rPr>
          <w:rFonts w:ascii="宋体" w:eastAsia="宋体" w:hAnsi="宋体" w:cs="宋体"/>
          <w:color w:val="000000"/>
          <w:kern w:val="0"/>
          <w:szCs w:val="21"/>
        </w:rPr>
      </w:pPr>
      <w:r>
        <w:rPr>
          <w:rFonts w:ascii="Times New Roman" w:eastAsia="仿宋_GB2312" w:hAnsi="Times New Roman" w:hint="eastAsia"/>
          <w:b/>
          <w:bCs/>
          <w:sz w:val="24"/>
          <w:szCs w:val="24"/>
        </w:rPr>
        <w:t>*</w:t>
      </w:r>
      <w:r>
        <w:rPr>
          <w:rFonts w:ascii="Times New Roman" w:eastAsia="仿宋_GB2312" w:hAnsi="Times New Roman" w:hint="eastAsia"/>
          <w:b/>
          <w:bCs/>
          <w:sz w:val="24"/>
          <w:szCs w:val="24"/>
        </w:rPr>
        <w:t>标为必需材料，其他材料考生可根据个人实际情况积极准备。</w:t>
      </w:r>
    </w:p>
    <w:p w:rsidR="00224B7B" w:rsidRDefault="00A50B2E">
      <w:pPr>
        <w:widowControl/>
        <w:spacing w:before="100" w:beforeAutospacing="1" w:line="252" w:lineRule="atLeast"/>
        <w:ind w:firstLine="723"/>
        <w:jc w:val="left"/>
        <w:rPr>
          <w:rFonts w:ascii="宋体" w:eastAsia="宋体" w:hAnsi="宋体" w:cs="宋体"/>
          <w:kern w:val="0"/>
          <w:sz w:val="84"/>
          <w:szCs w:val="84"/>
        </w:rPr>
      </w:pPr>
      <w:r>
        <w:rPr>
          <w:rFonts w:ascii="仿宋" w:eastAsia="仿宋" w:hAnsi="仿宋" w:cs="宋体" w:hint="eastAsia"/>
          <w:b/>
          <w:bCs/>
          <w:color w:val="FF0000"/>
          <w:kern w:val="0"/>
          <w:sz w:val="32"/>
        </w:rPr>
        <w:t>注：以上审查材料电子版请于</w:t>
      </w:r>
      <w:r>
        <w:rPr>
          <w:rFonts w:ascii="仿宋" w:eastAsia="仿宋" w:hAnsi="仿宋" w:cs="宋体" w:hint="eastAsia"/>
          <w:b/>
          <w:bCs/>
          <w:color w:val="FF0000"/>
          <w:kern w:val="0"/>
          <w:sz w:val="32"/>
          <w:highlight w:val="yellow"/>
        </w:rPr>
        <w:t xml:space="preserve"> </w:t>
      </w:r>
      <w:r w:rsidR="007E0D53">
        <w:rPr>
          <w:rFonts w:ascii="仿宋" w:eastAsia="仿宋" w:hAnsi="仿宋" w:cs="宋体" w:hint="eastAsia"/>
          <w:b/>
          <w:bCs/>
          <w:color w:val="FF0000"/>
          <w:kern w:val="0"/>
          <w:sz w:val="32"/>
          <w:highlight w:val="yellow"/>
        </w:rPr>
        <w:t>3</w:t>
      </w:r>
      <w:r>
        <w:rPr>
          <w:rFonts w:ascii="仿宋" w:eastAsia="仿宋" w:hAnsi="仿宋" w:cs="宋体" w:hint="eastAsia"/>
          <w:b/>
          <w:bCs/>
          <w:color w:val="C00000"/>
          <w:kern w:val="0"/>
          <w:sz w:val="32"/>
          <w:highlight w:val="yellow"/>
          <w:u w:val="single"/>
        </w:rPr>
        <w:t>月</w:t>
      </w:r>
      <w:r w:rsidR="007E0D53">
        <w:rPr>
          <w:rFonts w:ascii="仿宋" w:eastAsia="仿宋" w:hAnsi="仿宋" w:cs="宋体" w:hint="eastAsia"/>
          <w:b/>
          <w:bCs/>
          <w:color w:val="C00000"/>
          <w:kern w:val="0"/>
          <w:sz w:val="32"/>
          <w:highlight w:val="yellow"/>
          <w:u w:val="single"/>
        </w:rPr>
        <w:t>29</w:t>
      </w:r>
      <w:r>
        <w:rPr>
          <w:rFonts w:ascii="仿宋" w:eastAsia="仿宋" w:hAnsi="仿宋" w:cs="宋体" w:hint="eastAsia"/>
          <w:b/>
          <w:bCs/>
          <w:color w:val="C00000"/>
          <w:kern w:val="0"/>
          <w:sz w:val="32"/>
          <w:highlight w:val="yellow"/>
          <w:u w:val="single"/>
        </w:rPr>
        <w:t>日</w:t>
      </w:r>
      <w:r w:rsidR="007E0D53">
        <w:rPr>
          <w:rFonts w:ascii="仿宋" w:eastAsia="仿宋" w:hAnsi="仿宋" w:cs="宋体" w:hint="eastAsia"/>
          <w:b/>
          <w:bCs/>
          <w:color w:val="C00000"/>
          <w:kern w:val="0"/>
          <w:sz w:val="32"/>
          <w:u w:val="single"/>
        </w:rPr>
        <w:t>下</w:t>
      </w:r>
      <w:r>
        <w:rPr>
          <w:rFonts w:ascii="仿宋" w:eastAsia="仿宋" w:hAnsi="仿宋" w:cs="宋体" w:hint="eastAsia"/>
          <w:b/>
          <w:bCs/>
          <w:color w:val="C00000"/>
          <w:kern w:val="0"/>
          <w:sz w:val="32"/>
          <w:u w:val="single"/>
        </w:rPr>
        <w:t>午</w:t>
      </w:r>
      <w:r w:rsidR="00206020">
        <w:rPr>
          <w:rFonts w:ascii="仿宋" w:eastAsia="仿宋" w:hAnsi="仿宋" w:cs="宋体" w:hint="eastAsia"/>
          <w:b/>
          <w:bCs/>
          <w:color w:val="C00000"/>
          <w:kern w:val="0"/>
          <w:sz w:val="32"/>
          <w:u w:val="single"/>
        </w:rPr>
        <w:t>6</w:t>
      </w:r>
      <w:r>
        <w:rPr>
          <w:rFonts w:ascii="仿宋" w:eastAsia="仿宋" w:hAnsi="仿宋" w:cs="宋体" w:hint="eastAsia"/>
          <w:b/>
          <w:bCs/>
          <w:color w:val="C00000"/>
          <w:kern w:val="0"/>
          <w:sz w:val="32"/>
          <w:u w:val="single"/>
        </w:rPr>
        <w:t>点前</w:t>
      </w:r>
      <w:r>
        <w:rPr>
          <w:rFonts w:ascii="仿宋" w:eastAsia="仿宋" w:hAnsi="仿宋" w:cs="宋体" w:hint="eastAsia"/>
          <w:b/>
          <w:bCs/>
          <w:color w:val="FF0000"/>
          <w:kern w:val="0"/>
          <w:sz w:val="32"/>
        </w:rPr>
        <w:t>以“考生编号后四位数字+姓名：复试资格审查”格式命名（如张三，考生编号为：105720987608888，即其邮件命名为：“8888+张三：复试资格审查”）发至工作邮箱。</w:t>
      </w:r>
    </w:p>
    <w:p w:rsidR="00224B7B" w:rsidRDefault="00A50B2E">
      <w:pPr>
        <w:widowControl/>
        <w:spacing w:before="100" w:beforeAutospacing="1" w:line="252" w:lineRule="atLeast"/>
        <w:ind w:firstLine="720"/>
        <w:jc w:val="left"/>
        <w:rPr>
          <w:rFonts w:ascii="宋体" w:eastAsia="宋体" w:hAnsi="宋体" w:cs="宋体"/>
          <w:color w:val="000000"/>
          <w:kern w:val="0"/>
          <w:szCs w:val="21"/>
        </w:rPr>
      </w:pPr>
      <w:r>
        <w:rPr>
          <w:rFonts w:ascii="仿宋" w:eastAsia="仿宋" w:hAnsi="仿宋" w:cs="宋体" w:hint="eastAsia"/>
          <w:color w:val="000000"/>
          <w:kern w:val="0"/>
          <w:sz w:val="32"/>
          <w:szCs w:val="32"/>
        </w:rPr>
        <w:t>（二）在境外获得学历或学位证书的考生需提供学历或学位证书以及教育部留学服务中心出具的《国外学历学位认证书》。</w:t>
      </w:r>
    </w:p>
    <w:p w:rsidR="00224B7B" w:rsidRDefault="00A50B2E">
      <w:pPr>
        <w:widowControl/>
        <w:spacing w:before="100" w:beforeAutospacing="1" w:line="252" w:lineRule="atLeast"/>
        <w:ind w:firstLine="720"/>
        <w:jc w:val="left"/>
        <w:rPr>
          <w:rFonts w:ascii="宋体" w:eastAsia="宋体" w:hAnsi="宋体" w:cs="宋体"/>
          <w:color w:val="000000"/>
          <w:kern w:val="0"/>
          <w:szCs w:val="21"/>
        </w:rPr>
      </w:pPr>
      <w:r>
        <w:rPr>
          <w:rFonts w:ascii="仿宋" w:eastAsia="仿宋" w:hAnsi="仿宋" w:cs="宋体" w:hint="eastAsia"/>
          <w:color w:val="000000"/>
          <w:kern w:val="0"/>
          <w:sz w:val="32"/>
          <w:szCs w:val="32"/>
        </w:rPr>
        <w:t>（三） 加分考生：参加“大学生志愿服务西部计划”、“三支一扶计划”、“农村义务教育阶段学校教师特设岗位计划”及“赴外汉语教师志愿者”等项目考生的</w:t>
      </w:r>
      <w:r>
        <w:rPr>
          <w:rFonts w:ascii="仿宋" w:eastAsia="仿宋" w:hAnsi="仿宋" w:cs="宋体" w:hint="eastAsia"/>
          <w:b/>
          <w:bCs/>
          <w:color w:val="FF0000"/>
          <w:kern w:val="0"/>
          <w:sz w:val="32"/>
        </w:rPr>
        <w:t>加分材料请以“加分项目+材料名称”命名会同资格审查材料发至审查工作邮箱。</w:t>
      </w:r>
      <w:r>
        <w:rPr>
          <w:rFonts w:ascii="仿宋" w:eastAsia="仿宋" w:hAnsi="仿宋" w:cs="宋体" w:hint="eastAsia"/>
          <w:color w:val="000000"/>
          <w:kern w:val="0"/>
          <w:sz w:val="32"/>
          <w:szCs w:val="32"/>
        </w:rPr>
        <w:t xml:space="preserve"> 学院收集汇总后统一上报学校，由研招办审核。</w:t>
      </w:r>
    </w:p>
    <w:p w:rsidR="00224B7B" w:rsidRDefault="00A50B2E">
      <w:pPr>
        <w:widowControl/>
        <w:spacing w:before="100" w:beforeAutospacing="1" w:line="252" w:lineRule="atLeast"/>
        <w:ind w:firstLine="72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lastRenderedPageBreak/>
        <w:t>（四）农村定向就业本科生：根据《广东省卫生健康委等七部门关于进一步做好订单定向医学毕业生就业及使用管理工作的通知》（粤卫科教函〔2020〕18号）的规定，定向本科医学生毕业当年经原签约行政机关或定向服务单位同意后可以报读全科专业临床硕士学位研究生。未经原签约行政机关或定向服务单位同意报读研究生的，或者报读其他类型研究生的，视为违约。如未按上述要求，因故造成最终无法复试、录取，后果均由考生自行负责。</w:t>
      </w:r>
    </w:p>
    <w:p w:rsidR="00224B7B" w:rsidRDefault="00A50B2E">
      <w:pPr>
        <w:widowControl/>
        <w:spacing w:before="100" w:beforeAutospacing="1" w:line="252" w:lineRule="atLeast"/>
        <w:ind w:firstLine="72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五）对在复试过程中有违规行为的考生，一经查实，即按照《国家教育考试违规处理办法》《普通高等学校招生违规行为处理暂行办法》等规定严肃处理，取消录取资格，记入《考生考试诚信档案》。入学后3个月内，学院要按照《普通高等学校学生管理规定》有关要求，对所有考生进行全面复查。复查不合格的，取消学籍；情节严重的，移交有关部门调查处理。</w:t>
      </w:r>
    </w:p>
    <w:p w:rsidR="00224B7B" w:rsidRDefault="00A50B2E">
      <w:pPr>
        <w:widowControl/>
        <w:spacing w:before="100" w:beforeAutospacing="1" w:line="252" w:lineRule="atLeast"/>
        <w:ind w:firstLine="643"/>
        <w:jc w:val="left"/>
        <w:rPr>
          <w:rFonts w:ascii="宋体" w:eastAsia="宋体" w:hAnsi="宋体" w:cs="宋体"/>
          <w:color w:val="000000"/>
          <w:kern w:val="0"/>
          <w:szCs w:val="21"/>
        </w:rPr>
      </w:pPr>
      <w:r>
        <w:rPr>
          <w:rFonts w:ascii="方正小标宋简体" w:eastAsia="方正小标宋简体" w:hAnsi="宋体" w:cs="宋体" w:hint="eastAsia"/>
          <w:b/>
          <w:bCs/>
          <w:color w:val="000000"/>
          <w:kern w:val="0"/>
          <w:sz w:val="32"/>
        </w:rPr>
        <w:t>五、院内统筹调剂复试办法</w:t>
      </w:r>
    </w:p>
    <w:p w:rsidR="00224B7B" w:rsidRDefault="00A50B2E">
      <w:pPr>
        <w:widowControl/>
        <w:spacing w:before="100" w:beforeAutospacing="1" w:line="252" w:lineRule="atLeast"/>
        <w:ind w:firstLine="720"/>
        <w:jc w:val="left"/>
        <w:rPr>
          <w:rFonts w:ascii="宋体" w:eastAsia="宋体" w:hAnsi="宋体" w:cs="宋体"/>
          <w:color w:val="000000"/>
          <w:kern w:val="0"/>
          <w:szCs w:val="21"/>
        </w:rPr>
      </w:pPr>
      <w:r>
        <w:rPr>
          <w:rFonts w:ascii="仿宋" w:eastAsia="仿宋" w:hAnsi="仿宋" w:cs="宋体" w:hint="eastAsia"/>
          <w:color w:val="000000"/>
          <w:kern w:val="0"/>
          <w:sz w:val="32"/>
          <w:szCs w:val="32"/>
        </w:rPr>
        <w:t>（一）根据《广州中医药大学</w:t>
      </w:r>
      <w:r w:rsidR="007E0D53">
        <w:rPr>
          <w:rFonts w:ascii="仿宋" w:eastAsia="仿宋" w:hAnsi="仿宋" w:cs="宋体" w:hint="eastAsia"/>
          <w:color w:val="000000"/>
          <w:kern w:val="0"/>
          <w:sz w:val="32"/>
          <w:szCs w:val="32"/>
        </w:rPr>
        <w:t>2022</w:t>
      </w:r>
      <w:r>
        <w:rPr>
          <w:rFonts w:ascii="仿宋" w:eastAsia="仿宋" w:hAnsi="仿宋" w:cs="宋体" w:hint="eastAsia"/>
          <w:color w:val="000000"/>
          <w:kern w:val="0"/>
          <w:sz w:val="32"/>
          <w:szCs w:val="32"/>
        </w:rPr>
        <w:t>年硕士生调剂复试方案》以及我院具体情况，制定我院的院内统筹调剂复试办法。</w:t>
      </w:r>
    </w:p>
    <w:p w:rsidR="00224B7B" w:rsidRDefault="00A50B2E">
      <w:pPr>
        <w:widowControl/>
        <w:spacing w:before="100" w:beforeAutospacing="1" w:line="252" w:lineRule="atLeast"/>
        <w:ind w:firstLine="720"/>
        <w:jc w:val="left"/>
        <w:rPr>
          <w:rFonts w:ascii="宋体" w:eastAsia="宋体" w:hAnsi="宋体" w:cs="宋体"/>
          <w:color w:val="000000"/>
          <w:kern w:val="0"/>
          <w:szCs w:val="21"/>
        </w:rPr>
      </w:pPr>
      <w:r>
        <w:rPr>
          <w:rFonts w:ascii="仿宋" w:eastAsia="仿宋" w:hAnsi="仿宋" w:cs="宋体" w:hint="eastAsia"/>
          <w:color w:val="000000"/>
          <w:kern w:val="0"/>
          <w:sz w:val="32"/>
          <w:szCs w:val="32"/>
        </w:rPr>
        <w:t>（二）坚持公开自主、择优选取原则。</w:t>
      </w:r>
    </w:p>
    <w:p w:rsidR="00224B7B" w:rsidRDefault="00A50B2E">
      <w:pPr>
        <w:widowControl/>
        <w:spacing w:before="100" w:beforeAutospacing="1" w:line="252" w:lineRule="atLeast"/>
        <w:ind w:firstLine="720"/>
        <w:jc w:val="left"/>
        <w:rPr>
          <w:rFonts w:ascii="宋体" w:eastAsia="宋体" w:hAnsi="宋体" w:cs="宋体"/>
          <w:color w:val="000000"/>
          <w:kern w:val="0"/>
          <w:szCs w:val="21"/>
        </w:rPr>
      </w:pPr>
      <w:r>
        <w:rPr>
          <w:rFonts w:ascii="仿宋" w:eastAsia="仿宋" w:hAnsi="仿宋" w:cs="宋体" w:hint="eastAsia"/>
          <w:color w:val="000000"/>
          <w:kern w:val="0"/>
          <w:sz w:val="32"/>
          <w:szCs w:val="32"/>
        </w:rPr>
        <w:lastRenderedPageBreak/>
        <w:t>（三）根据大学的“两阶段”工作办法，学院组织完成第一阶段的院内统筹调剂复试工作。学院的复试名单将以面试名单和调剂名单两种形式公布，同时公布各学科（类别）专业组导师名单。</w:t>
      </w:r>
    </w:p>
    <w:p w:rsidR="00224B7B" w:rsidRDefault="00A50B2E">
      <w:pPr>
        <w:widowControl/>
        <w:spacing w:before="100" w:beforeAutospacing="1" w:line="252" w:lineRule="atLeast"/>
        <w:ind w:firstLine="720"/>
        <w:jc w:val="left"/>
        <w:rPr>
          <w:rFonts w:ascii="宋体" w:eastAsia="宋体" w:hAnsi="宋体" w:cs="宋体"/>
          <w:color w:val="000000"/>
          <w:kern w:val="0"/>
          <w:szCs w:val="21"/>
        </w:rPr>
      </w:pPr>
      <w:r>
        <w:rPr>
          <w:rFonts w:ascii="仿宋" w:eastAsia="仿宋" w:hAnsi="仿宋" w:cs="宋体" w:hint="eastAsia"/>
          <w:color w:val="000000"/>
          <w:kern w:val="0"/>
          <w:sz w:val="32"/>
          <w:szCs w:val="32"/>
        </w:rPr>
        <w:t>（四）面试名单上的考生需填写《</w:t>
      </w:r>
      <w:r>
        <w:rPr>
          <w:rFonts w:ascii="仿宋" w:eastAsia="仿宋" w:hAnsi="仿宋" w:cs="宋体" w:hint="eastAsia"/>
          <w:b/>
          <w:bCs/>
          <w:color w:val="FF0000"/>
          <w:kern w:val="0"/>
          <w:sz w:val="32"/>
        </w:rPr>
        <w:t>广州中医药大学第五临床医学院</w:t>
      </w:r>
      <w:r w:rsidR="007E0D53">
        <w:rPr>
          <w:rFonts w:ascii="仿宋" w:eastAsia="仿宋" w:hAnsi="仿宋" w:cs="宋体" w:hint="eastAsia"/>
          <w:b/>
          <w:bCs/>
          <w:color w:val="FF0000"/>
          <w:kern w:val="0"/>
          <w:sz w:val="32"/>
        </w:rPr>
        <w:t>2022</w:t>
      </w:r>
      <w:r>
        <w:rPr>
          <w:rFonts w:ascii="仿宋" w:eastAsia="仿宋" w:hAnsi="仿宋" w:cs="宋体" w:hint="eastAsia"/>
          <w:b/>
          <w:bCs/>
          <w:color w:val="FF0000"/>
          <w:kern w:val="0"/>
          <w:sz w:val="32"/>
        </w:rPr>
        <w:t>年硕士招生复试研究方向选报申请表</w:t>
      </w:r>
      <w:r>
        <w:rPr>
          <w:rFonts w:ascii="仿宋" w:eastAsia="仿宋" w:hAnsi="仿宋" w:cs="宋体" w:hint="eastAsia"/>
          <w:color w:val="000000"/>
          <w:kern w:val="0"/>
          <w:sz w:val="32"/>
          <w:szCs w:val="32"/>
        </w:rPr>
        <w:t>》，填写好的</w:t>
      </w:r>
      <w:r>
        <w:rPr>
          <w:rFonts w:ascii="仿宋" w:eastAsia="仿宋" w:hAnsi="仿宋" w:cs="宋体" w:hint="eastAsia"/>
          <w:b/>
          <w:bCs/>
          <w:color w:val="FF0000"/>
          <w:kern w:val="0"/>
          <w:sz w:val="32"/>
        </w:rPr>
        <w:t>选报研究方向申请表</w:t>
      </w:r>
      <w:r>
        <w:rPr>
          <w:rFonts w:ascii="仿宋" w:eastAsia="仿宋" w:hAnsi="仿宋" w:cs="宋体" w:hint="eastAsia"/>
          <w:b/>
          <w:bCs/>
          <w:color w:val="FF0000"/>
          <w:kern w:val="0"/>
          <w:sz w:val="32"/>
          <w:u w:val="single"/>
        </w:rPr>
        <w:t>亲笔签名后以.jpg文件形式</w:t>
      </w:r>
      <w:r>
        <w:rPr>
          <w:rFonts w:ascii="仿宋" w:eastAsia="仿宋" w:hAnsi="仿宋" w:cs="宋体" w:hint="eastAsia"/>
          <w:b/>
          <w:bCs/>
          <w:color w:val="FF0000"/>
          <w:kern w:val="0"/>
          <w:sz w:val="32"/>
        </w:rPr>
        <w:t>于</w:t>
      </w:r>
      <w:r w:rsidR="001B493B">
        <w:rPr>
          <w:rFonts w:ascii="仿宋" w:eastAsia="仿宋" w:hAnsi="仿宋" w:cs="宋体" w:hint="eastAsia"/>
          <w:b/>
          <w:bCs/>
          <w:color w:val="FF0000"/>
          <w:kern w:val="0"/>
          <w:sz w:val="32"/>
          <w:highlight w:val="yellow"/>
        </w:rPr>
        <w:t>3</w:t>
      </w:r>
      <w:r w:rsidRPr="00DE5E2F">
        <w:rPr>
          <w:rFonts w:ascii="仿宋" w:eastAsia="仿宋" w:hAnsi="仿宋" w:cs="宋体" w:hint="eastAsia"/>
          <w:b/>
          <w:bCs/>
          <w:color w:val="FF0000"/>
          <w:kern w:val="0"/>
          <w:sz w:val="32"/>
          <w:highlight w:val="yellow"/>
        </w:rPr>
        <w:t>月</w:t>
      </w:r>
      <w:r w:rsidR="001B493B">
        <w:rPr>
          <w:rFonts w:ascii="仿宋" w:eastAsia="仿宋" w:hAnsi="仿宋" w:cs="宋体" w:hint="eastAsia"/>
          <w:b/>
          <w:bCs/>
          <w:color w:val="FF0000"/>
          <w:kern w:val="0"/>
          <w:sz w:val="32"/>
          <w:highlight w:val="yellow"/>
        </w:rPr>
        <w:t>29</w:t>
      </w:r>
      <w:r w:rsidRPr="00DE5E2F">
        <w:rPr>
          <w:rFonts w:ascii="仿宋" w:eastAsia="仿宋" w:hAnsi="仿宋" w:cs="宋体" w:hint="eastAsia"/>
          <w:b/>
          <w:bCs/>
          <w:color w:val="FF0000"/>
          <w:kern w:val="0"/>
          <w:sz w:val="32"/>
          <w:highlight w:val="yellow"/>
        </w:rPr>
        <w:t>日</w:t>
      </w:r>
      <w:r>
        <w:rPr>
          <w:rFonts w:ascii="仿宋" w:eastAsia="仿宋" w:hAnsi="仿宋" w:cs="宋体" w:hint="eastAsia"/>
          <w:b/>
          <w:bCs/>
          <w:color w:val="FF0000"/>
          <w:kern w:val="0"/>
          <w:sz w:val="32"/>
        </w:rPr>
        <w:t>下午</w:t>
      </w:r>
      <w:r w:rsidR="00206020">
        <w:rPr>
          <w:rFonts w:ascii="仿宋" w:eastAsia="仿宋" w:hAnsi="仿宋" w:cs="宋体" w:hint="eastAsia"/>
          <w:b/>
          <w:bCs/>
          <w:color w:val="FF0000"/>
          <w:kern w:val="0"/>
          <w:sz w:val="32"/>
        </w:rPr>
        <w:t>6</w:t>
      </w:r>
      <w:r>
        <w:rPr>
          <w:rFonts w:ascii="仿宋" w:eastAsia="仿宋" w:hAnsi="仿宋" w:cs="宋体" w:hint="eastAsia"/>
          <w:b/>
          <w:bCs/>
          <w:color w:val="FF0000"/>
          <w:kern w:val="0"/>
          <w:sz w:val="32"/>
        </w:rPr>
        <w:t>:00前以“考生编号后四位数字+姓名：选报研究方向”格式命名（如张三，考生编号为：105720987608888，即其邮件命名为：“8888+张三：选报研究方向”）发至工作邮箱。</w:t>
      </w:r>
    </w:p>
    <w:p w:rsidR="00224B7B" w:rsidRDefault="00A50B2E">
      <w:pPr>
        <w:widowControl/>
        <w:spacing w:before="100" w:beforeAutospacing="1" w:line="252" w:lineRule="atLeast"/>
        <w:ind w:firstLine="720"/>
        <w:jc w:val="left"/>
        <w:rPr>
          <w:rFonts w:ascii="宋体" w:eastAsia="宋体" w:hAnsi="宋体" w:cs="宋体"/>
          <w:color w:val="000000"/>
          <w:kern w:val="0"/>
          <w:szCs w:val="21"/>
        </w:rPr>
      </w:pPr>
      <w:r>
        <w:rPr>
          <w:rFonts w:ascii="仿宋" w:eastAsia="仿宋" w:hAnsi="仿宋" w:cs="宋体" w:hint="eastAsia"/>
          <w:color w:val="000000"/>
          <w:kern w:val="0"/>
          <w:sz w:val="32"/>
          <w:szCs w:val="32"/>
        </w:rPr>
        <w:t>（五）调剂名单上的考生需填写《</w:t>
      </w:r>
      <w:r>
        <w:rPr>
          <w:rFonts w:ascii="仿宋" w:eastAsia="仿宋" w:hAnsi="仿宋" w:cs="宋体" w:hint="eastAsia"/>
          <w:b/>
          <w:bCs/>
          <w:color w:val="FF0000"/>
          <w:kern w:val="0"/>
          <w:sz w:val="32"/>
          <w:szCs w:val="32"/>
        </w:rPr>
        <w:t>广州中医药大学第五临床医学院</w:t>
      </w:r>
      <w:r w:rsidR="007E0D53">
        <w:rPr>
          <w:rFonts w:ascii="仿宋" w:eastAsia="仿宋" w:hAnsi="仿宋" w:cs="宋体" w:hint="eastAsia"/>
          <w:b/>
          <w:bCs/>
          <w:color w:val="FF0000"/>
          <w:kern w:val="0"/>
          <w:sz w:val="32"/>
          <w:szCs w:val="32"/>
        </w:rPr>
        <w:t>2022</w:t>
      </w:r>
      <w:r>
        <w:rPr>
          <w:rFonts w:ascii="仿宋" w:eastAsia="仿宋" w:hAnsi="仿宋" w:cs="宋体" w:hint="eastAsia"/>
          <w:b/>
          <w:bCs/>
          <w:color w:val="FF0000"/>
          <w:kern w:val="0"/>
          <w:sz w:val="32"/>
          <w:szCs w:val="32"/>
        </w:rPr>
        <w:t>年硕士研究生招生复试院内统筹调剂申请表</w:t>
      </w:r>
      <w:r>
        <w:rPr>
          <w:rFonts w:ascii="仿宋" w:eastAsia="仿宋" w:hAnsi="仿宋" w:cs="宋体" w:hint="eastAsia"/>
          <w:color w:val="000000"/>
          <w:kern w:val="0"/>
          <w:sz w:val="32"/>
          <w:szCs w:val="32"/>
        </w:rPr>
        <w:t>》，选择填报调剂学科专业，学院根据调剂考生报送的调剂志愿进行顺位统筹调剂，如不按要求填写、不按时提交调剂申请，视为放弃自主调剂机会，后果由考生自负。填写好的</w:t>
      </w:r>
      <w:r>
        <w:rPr>
          <w:rFonts w:ascii="仿宋" w:eastAsia="仿宋" w:hAnsi="仿宋" w:cs="宋体" w:hint="eastAsia"/>
          <w:b/>
          <w:bCs/>
          <w:color w:val="FF0000"/>
          <w:kern w:val="0"/>
          <w:sz w:val="32"/>
        </w:rPr>
        <w:t>调剂申请表按要求发至工作邮箱。</w:t>
      </w:r>
    </w:p>
    <w:p w:rsidR="00224B7B" w:rsidRDefault="00224B7B">
      <w:pPr>
        <w:widowControl/>
        <w:spacing w:before="100" w:beforeAutospacing="1" w:line="252" w:lineRule="atLeast"/>
        <w:ind w:firstLine="720"/>
        <w:jc w:val="left"/>
        <w:rPr>
          <w:rFonts w:ascii="仿宋" w:eastAsia="仿宋" w:hAnsi="仿宋" w:cs="宋体"/>
          <w:color w:val="000000"/>
          <w:kern w:val="0"/>
          <w:sz w:val="32"/>
          <w:szCs w:val="32"/>
        </w:rPr>
      </w:pPr>
    </w:p>
    <w:p w:rsidR="00224B7B" w:rsidRDefault="00A50B2E">
      <w:pPr>
        <w:widowControl/>
        <w:spacing w:before="100" w:beforeAutospacing="1" w:line="252" w:lineRule="atLeast"/>
        <w:ind w:firstLine="720"/>
        <w:jc w:val="left"/>
        <w:rPr>
          <w:rFonts w:ascii="宋体" w:eastAsia="宋体" w:hAnsi="宋体" w:cs="宋体"/>
          <w:color w:val="000000"/>
          <w:kern w:val="0"/>
          <w:szCs w:val="21"/>
        </w:rPr>
      </w:pPr>
      <w:r>
        <w:rPr>
          <w:rFonts w:ascii="仿宋" w:eastAsia="仿宋" w:hAnsi="仿宋" w:cs="宋体" w:hint="eastAsia"/>
          <w:color w:val="000000"/>
          <w:kern w:val="0"/>
          <w:sz w:val="32"/>
          <w:szCs w:val="32"/>
        </w:rPr>
        <w:lastRenderedPageBreak/>
        <w:t>（</w:t>
      </w:r>
      <w:r w:rsidR="0089034A">
        <w:rPr>
          <w:rFonts w:ascii="仿宋" w:eastAsia="仿宋" w:hAnsi="仿宋" w:cs="宋体" w:hint="eastAsia"/>
          <w:color w:val="000000"/>
          <w:kern w:val="0"/>
          <w:sz w:val="32"/>
          <w:szCs w:val="32"/>
        </w:rPr>
        <w:t>六</w:t>
      </w:r>
      <w:r>
        <w:rPr>
          <w:rFonts w:ascii="仿宋" w:eastAsia="仿宋" w:hAnsi="仿宋" w:cs="宋体" w:hint="eastAsia"/>
          <w:color w:val="000000"/>
          <w:kern w:val="0"/>
          <w:sz w:val="32"/>
          <w:szCs w:val="32"/>
        </w:rPr>
        <w:t>）根据报考志愿学位类型、初试成绩总分排名以及顺位调剂意向，学院对调剂名单进行院内调剂，调剂学科专业按照1</w:t>
      </w:r>
      <w:r w:rsidR="001B493B">
        <w:rPr>
          <w:rFonts w:ascii="仿宋" w:eastAsia="仿宋" w:hAnsi="仿宋" w:cs="宋体" w:hint="eastAsia"/>
          <w:color w:val="000000"/>
          <w:kern w:val="0"/>
          <w:sz w:val="32"/>
          <w:szCs w:val="32"/>
        </w:rPr>
        <w:t>5</w:t>
      </w:r>
      <w:r>
        <w:rPr>
          <w:rFonts w:ascii="仿宋" w:eastAsia="仿宋" w:hAnsi="仿宋" w:cs="宋体" w:hint="eastAsia"/>
          <w:color w:val="000000"/>
          <w:kern w:val="0"/>
          <w:sz w:val="32"/>
          <w:szCs w:val="32"/>
        </w:rPr>
        <w:t>0%比例的差额顺位选取调剂考生。</w:t>
      </w:r>
    </w:p>
    <w:p w:rsidR="00224B7B" w:rsidRPr="00E3247D" w:rsidRDefault="00A50B2E">
      <w:pPr>
        <w:widowControl/>
        <w:spacing w:before="100" w:beforeAutospacing="1" w:line="252" w:lineRule="atLeast"/>
        <w:ind w:firstLine="72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w:t>
      </w:r>
      <w:r w:rsidR="0089034A">
        <w:rPr>
          <w:rFonts w:ascii="仿宋" w:eastAsia="仿宋" w:hAnsi="仿宋" w:cs="宋体" w:hint="eastAsia"/>
          <w:color w:val="000000"/>
          <w:kern w:val="0"/>
          <w:sz w:val="32"/>
          <w:szCs w:val="32"/>
        </w:rPr>
        <w:t>七</w:t>
      </w:r>
      <w:r>
        <w:rPr>
          <w:rFonts w:ascii="仿宋" w:eastAsia="仿宋" w:hAnsi="仿宋" w:cs="宋体" w:hint="eastAsia"/>
          <w:color w:val="000000"/>
          <w:kern w:val="0"/>
          <w:sz w:val="32"/>
          <w:szCs w:val="32"/>
        </w:rPr>
        <w:t>）</w:t>
      </w:r>
      <w:r w:rsidRPr="00E3247D">
        <w:rPr>
          <w:rFonts w:ascii="仿宋" w:eastAsia="仿宋" w:hAnsi="仿宋" w:cs="宋体" w:hint="eastAsia"/>
          <w:color w:val="000000"/>
          <w:kern w:val="0"/>
          <w:sz w:val="32"/>
          <w:szCs w:val="32"/>
        </w:rPr>
        <w:t>中药学、药学、护理学拟参加大学第二阶段学校统筹调剂复试，不参加院内统筹调剂工作。</w:t>
      </w:r>
    </w:p>
    <w:p w:rsidR="00224B7B" w:rsidRDefault="00A50B2E">
      <w:pPr>
        <w:widowControl/>
        <w:spacing w:before="100" w:beforeAutospacing="1" w:line="252" w:lineRule="atLeast"/>
        <w:ind w:firstLine="720"/>
        <w:jc w:val="left"/>
        <w:rPr>
          <w:rFonts w:ascii="宋体" w:eastAsia="宋体" w:hAnsi="宋体" w:cs="宋体"/>
          <w:color w:val="000000"/>
          <w:kern w:val="0"/>
          <w:szCs w:val="21"/>
        </w:rPr>
      </w:pPr>
      <w:r>
        <w:rPr>
          <w:rFonts w:ascii="仿宋" w:eastAsia="仿宋" w:hAnsi="仿宋" w:cs="宋体" w:hint="eastAsia"/>
          <w:color w:val="000000"/>
          <w:kern w:val="0"/>
          <w:sz w:val="32"/>
          <w:szCs w:val="32"/>
        </w:rPr>
        <w:t>（</w:t>
      </w:r>
      <w:r w:rsidR="0089034A">
        <w:rPr>
          <w:rFonts w:ascii="仿宋" w:eastAsia="仿宋" w:hAnsi="仿宋" w:cs="宋体" w:hint="eastAsia"/>
          <w:color w:val="000000"/>
          <w:kern w:val="0"/>
          <w:sz w:val="32"/>
          <w:szCs w:val="32"/>
        </w:rPr>
        <w:t>八</w:t>
      </w:r>
      <w:r>
        <w:rPr>
          <w:rFonts w:ascii="仿宋" w:eastAsia="仿宋" w:hAnsi="仿宋" w:cs="宋体" w:hint="eastAsia"/>
          <w:color w:val="000000"/>
          <w:kern w:val="0"/>
          <w:sz w:val="32"/>
          <w:szCs w:val="32"/>
        </w:rPr>
        <w:t>）第一阶段未录取考生可继续参加大学第二阶段学校统筹调剂复试，具体办法请按照《广州中医药大学</w:t>
      </w:r>
      <w:r w:rsidR="007E0D53">
        <w:rPr>
          <w:rFonts w:ascii="仿宋" w:eastAsia="仿宋" w:hAnsi="仿宋" w:cs="宋体" w:hint="eastAsia"/>
          <w:color w:val="000000"/>
          <w:kern w:val="0"/>
          <w:sz w:val="32"/>
          <w:szCs w:val="32"/>
        </w:rPr>
        <w:t>2022</w:t>
      </w:r>
      <w:r>
        <w:rPr>
          <w:rFonts w:ascii="仿宋" w:eastAsia="仿宋" w:hAnsi="仿宋" w:cs="宋体" w:hint="eastAsia"/>
          <w:color w:val="000000"/>
          <w:kern w:val="0"/>
          <w:sz w:val="32"/>
          <w:szCs w:val="32"/>
        </w:rPr>
        <w:t>年硕士生调剂复试方案》执行。</w:t>
      </w:r>
    </w:p>
    <w:p w:rsidR="00224B7B" w:rsidRDefault="00A50B2E">
      <w:pPr>
        <w:widowControl/>
        <w:spacing w:before="100" w:beforeAutospacing="1" w:line="252" w:lineRule="atLeast"/>
        <w:ind w:firstLine="720"/>
        <w:jc w:val="left"/>
        <w:rPr>
          <w:rFonts w:ascii="宋体" w:eastAsia="宋体" w:hAnsi="宋体" w:cs="宋体"/>
          <w:color w:val="000000"/>
          <w:kern w:val="0"/>
          <w:szCs w:val="21"/>
        </w:rPr>
      </w:pPr>
      <w:r>
        <w:rPr>
          <w:rFonts w:ascii="仿宋" w:eastAsia="仿宋" w:hAnsi="仿宋" w:cs="宋体" w:hint="eastAsia"/>
          <w:color w:val="000000"/>
          <w:kern w:val="0"/>
          <w:sz w:val="32"/>
          <w:szCs w:val="32"/>
        </w:rPr>
        <w:t>（</w:t>
      </w:r>
      <w:r w:rsidR="0089034A">
        <w:rPr>
          <w:rFonts w:ascii="仿宋" w:eastAsia="仿宋" w:hAnsi="仿宋" w:cs="宋体" w:hint="eastAsia"/>
          <w:color w:val="000000"/>
          <w:kern w:val="0"/>
          <w:sz w:val="32"/>
          <w:szCs w:val="32"/>
        </w:rPr>
        <w:t>九</w:t>
      </w:r>
      <w:r>
        <w:rPr>
          <w:rFonts w:ascii="仿宋" w:eastAsia="仿宋" w:hAnsi="仿宋" w:cs="宋体" w:hint="eastAsia"/>
          <w:color w:val="000000"/>
          <w:kern w:val="0"/>
          <w:sz w:val="32"/>
          <w:szCs w:val="32"/>
        </w:rPr>
        <w:t>）所有进入第五临床医学院</w:t>
      </w:r>
      <w:r w:rsidR="007E0D53">
        <w:rPr>
          <w:rFonts w:ascii="仿宋" w:eastAsia="仿宋" w:hAnsi="仿宋" w:cs="宋体" w:hint="eastAsia"/>
          <w:color w:val="000000"/>
          <w:kern w:val="0"/>
          <w:sz w:val="32"/>
          <w:szCs w:val="32"/>
        </w:rPr>
        <w:t>2022</w:t>
      </w:r>
      <w:r>
        <w:rPr>
          <w:rFonts w:ascii="仿宋" w:eastAsia="仿宋" w:hAnsi="仿宋" w:cs="宋体" w:hint="eastAsia"/>
          <w:color w:val="000000"/>
          <w:kern w:val="0"/>
          <w:sz w:val="32"/>
          <w:szCs w:val="32"/>
        </w:rPr>
        <w:t>年硕士研究生招生复试名单的考生必须严格按照我院招生复试录取工作细则进行调剂和复试等工作，如考生坚持放弃上述工作环节，影响录取结果将由考生自行负责。</w:t>
      </w:r>
    </w:p>
    <w:p w:rsidR="00224B7B" w:rsidRDefault="00A50B2E">
      <w:pPr>
        <w:widowControl/>
        <w:spacing w:before="100" w:beforeAutospacing="1" w:line="252" w:lineRule="atLeast"/>
        <w:ind w:firstLine="723"/>
        <w:jc w:val="left"/>
        <w:rPr>
          <w:rFonts w:ascii="宋体" w:eastAsia="宋体" w:hAnsi="宋体" w:cs="宋体"/>
          <w:color w:val="000000"/>
          <w:kern w:val="0"/>
          <w:szCs w:val="21"/>
        </w:rPr>
      </w:pPr>
      <w:r>
        <w:rPr>
          <w:rFonts w:ascii="方正小标宋简体" w:eastAsia="方正小标宋简体" w:hAnsi="宋体" w:cs="宋体" w:hint="eastAsia"/>
          <w:b/>
          <w:bCs/>
          <w:color w:val="000000"/>
          <w:kern w:val="0"/>
          <w:sz w:val="32"/>
        </w:rPr>
        <w:t>六、复试录取工作实施方案</w:t>
      </w:r>
    </w:p>
    <w:p w:rsidR="00224B7B" w:rsidRDefault="00A50B2E">
      <w:pPr>
        <w:widowControl/>
        <w:spacing w:before="100" w:beforeAutospacing="1" w:line="252" w:lineRule="atLeast"/>
        <w:ind w:firstLine="723"/>
        <w:jc w:val="left"/>
        <w:rPr>
          <w:rFonts w:ascii="宋体" w:eastAsia="宋体" w:hAnsi="宋体" w:cs="宋体"/>
          <w:color w:val="000000"/>
          <w:kern w:val="0"/>
          <w:szCs w:val="21"/>
        </w:rPr>
      </w:pPr>
      <w:r>
        <w:rPr>
          <w:rFonts w:ascii="仿宋" w:eastAsia="仿宋" w:hAnsi="仿宋" w:cs="宋体" w:hint="eastAsia"/>
          <w:b/>
          <w:bCs/>
          <w:color w:val="000000"/>
          <w:kern w:val="0"/>
          <w:sz w:val="32"/>
        </w:rPr>
        <w:t>（一）复试工作方式及内容</w:t>
      </w:r>
    </w:p>
    <w:p w:rsidR="00224B7B" w:rsidRDefault="00A50B2E">
      <w:pPr>
        <w:widowControl/>
        <w:spacing w:before="100" w:beforeAutospacing="1" w:line="252" w:lineRule="atLeast"/>
        <w:ind w:firstLine="720"/>
        <w:jc w:val="left"/>
        <w:rPr>
          <w:rFonts w:ascii="宋体" w:eastAsia="宋体" w:hAnsi="宋体" w:cs="宋体"/>
          <w:color w:val="000000"/>
          <w:kern w:val="0"/>
          <w:szCs w:val="21"/>
        </w:rPr>
      </w:pPr>
      <w:r>
        <w:rPr>
          <w:rFonts w:ascii="仿宋" w:eastAsia="仿宋" w:hAnsi="仿宋" w:cs="宋体" w:hint="eastAsia"/>
          <w:color w:val="000000"/>
          <w:kern w:val="0"/>
          <w:sz w:val="32"/>
          <w:szCs w:val="32"/>
        </w:rPr>
        <w:t>1、按照教育部精准防控、防止聚集的要求，结合我院工作实际，按照大学的硕士招录工作办法，</w:t>
      </w:r>
      <w:r w:rsidR="007E0D53">
        <w:rPr>
          <w:rFonts w:ascii="仿宋" w:eastAsia="仿宋" w:hAnsi="仿宋" w:cs="宋体" w:hint="eastAsia"/>
          <w:color w:val="000000"/>
          <w:kern w:val="0"/>
          <w:sz w:val="32"/>
          <w:szCs w:val="32"/>
        </w:rPr>
        <w:t>2022</w:t>
      </w:r>
      <w:r>
        <w:rPr>
          <w:rFonts w:ascii="仿宋" w:eastAsia="仿宋" w:hAnsi="仿宋" w:cs="宋体" w:hint="eastAsia"/>
          <w:color w:val="000000"/>
          <w:kern w:val="0"/>
          <w:sz w:val="32"/>
          <w:szCs w:val="32"/>
        </w:rPr>
        <w:t>年硕士研究生复试工作采用网络远程复试方式进行，主要采用中国移动“云考场”，备用平台采用钉钉（</w:t>
      </w:r>
      <w:proofErr w:type="spellStart"/>
      <w:r>
        <w:rPr>
          <w:rFonts w:ascii="仿宋" w:eastAsia="仿宋" w:hAnsi="仿宋" w:cs="宋体" w:hint="eastAsia"/>
          <w:color w:val="000000"/>
          <w:kern w:val="0"/>
          <w:sz w:val="32"/>
          <w:szCs w:val="32"/>
        </w:rPr>
        <w:t>DingTalk</w:t>
      </w:r>
      <w:proofErr w:type="spellEnd"/>
      <w:r>
        <w:rPr>
          <w:rFonts w:ascii="仿宋" w:eastAsia="仿宋" w:hAnsi="仿宋" w:cs="宋体" w:hint="eastAsia"/>
          <w:color w:val="000000"/>
          <w:kern w:val="0"/>
          <w:sz w:val="32"/>
          <w:szCs w:val="32"/>
        </w:rPr>
        <w:t>）、腾讯会议等</w:t>
      </w:r>
      <w:r>
        <w:rPr>
          <w:rFonts w:ascii="仿宋" w:eastAsia="仿宋" w:hAnsi="仿宋" w:cs="宋体" w:hint="eastAsia"/>
          <w:color w:val="000000"/>
          <w:kern w:val="0"/>
          <w:sz w:val="32"/>
          <w:szCs w:val="32"/>
        </w:rPr>
        <w:lastRenderedPageBreak/>
        <w:t>网络平台。具体操作方法及注意事项请参照《广州中医药大学</w:t>
      </w:r>
      <w:r w:rsidR="007E0D53">
        <w:rPr>
          <w:rFonts w:ascii="仿宋" w:eastAsia="仿宋" w:hAnsi="仿宋" w:cs="宋体" w:hint="eastAsia"/>
          <w:color w:val="000000"/>
          <w:kern w:val="0"/>
          <w:sz w:val="32"/>
          <w:szCs w:val="32"/>
        </w:rPr>
        <w:t>2022</w:t>
      </w:r>
      <w:r>
        <w:rPr>
          <w:rFonts w:ascii="仿宋" w:eastAsia="仿宋" w:hAnsi="仿宋" w:cs="宋体" w:hint="eastAsia"/>
          <w:color w:val="000000"/>
          <w:kern w:val="0"/>
          <w:sz w:val="32"/>
          <w:szCs w:val="32"/>
        </w:rPr>
        <w:t>年硕士生网络复试考生须知》。</w:t>
      </w:r>
    </w:p>
    <w:p w:rsidR="00224B7B" w:rsidRDefault="00A50B2E">
      <w:pPr>
        <w:widowControl/>
        <w:spacing w:before="100" w:beforeAutospacing="1" w:line="252" w:lineRule="atLeast"/>
        <w:ind w:firstLine="64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2、复试主要考核思想政治素质和道德品质，专业知识与专业素养，实践（实验）能力，综合素质和创新能力，外语能力水平等。</w:t>
      </w:r>
    </w:p>
    <w:p w:rsidR="00224B7B" w:rsidRDefault="00A50B2E">
      <w:pPr>
        <w:widowControl/>
        <w:spacing w:before="100" w:beforeAutospacing="1" w:line="252" w:lineRule="atLeast"/>
        <w:ind w:firstLine="64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（1）思想政治素质和道德品质考核（满分20分）</w:t>
      </w:r>
    </w:p>
    <w:p w:rsidR="00224B7B" w:rsidRDefault="00A50B2E">
      <w:pPr>
        <w:widowControl/>
        <w:spacing w:before="100" w:beforeAutospacing="1" w:line="252" w:lineRule="atLeast"/>
        <w:ind w:firstLine="64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考生作自我介绍，复试专家小组就考生既往学业、一贯表现、思想政治素质和品德等情况提问，考生网络远程作答。</w:t>
      </w:r>
    </w:p>
    <w:p w:rsidR="00224B7B" w:rsidRDefault="00A50B2E">
      <w:pPr>
        <w:widowControl/>
        <w:spacing w:before="100" w:beforeAutospacing="1" w:line="252" w:lineRule="atLeast"/>
        <w:ind w:firstLine="64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（2）专业知识与专业素养考核（满分20分）</w:t>
      </w:r>
    </w:p>
    <w:p w:rsidR="00224B7B" w:rsidRDefault="00A50B2E">
      <w:pPr>
        <w:widowControl/>
        <w:spacing w:before="100" w:beforeAutospacing="1" w:line="252" w:lineRule="atLeast"/>
        <w:ind w:firstLine="640"/>
        <w:jc w:val="left"/>
        <w:rPr>
          <w:rFonts w:ascii="仿宋" w:eastAsia="仿宋" w:hAnsi="仿宋" w:cs="宋体"/>
          <w:color w:val="000000"/>
          <w:kern w:val="0"/>
          <w:sz w:val="32"/>
          <w:szCs w:val="32"/>
        </w:rPr>
      </w:pPr>
      <w:r w:rsidRPr="00331529">
        <w:rPr>
          <w:rFonts w:ascii="仿宋" w:eastAsia="仿宋" w:hAnsi="仿宋" w:cs="宋体" w:hint="eastAsia"/>
          <w:color w:val="000000"/>
          <w:kern w:val="0"/>
          <w:sz w:val="32"/>
          <w:szCs w:val="32"/>
        </w:rPr>
        <w:t>复试专家小组随机抽取专业题目，</w:t>
      </w:r>
      <w:r>
        <w:rPr>
          <w:rFonts w:ascii="仿宋" w:eastAsia="仿宋" w:hAnsi="仿宋" w:cs="宋体" w:hint="eastAsia"/>
          <w:color w:val="000000"/>
          <w:kern w:val="0"/>
          <w:sz w:val="32"/>
          <w:szCs w:val="32"/>
        </w:rPr>
        <w:t>考生网络远程作答。复试专家小组就考生专业思维和运用能力追问，考生继续作答。中医药相关学科还应重点考察学生中医药传统文化、中医思维、中医临床技能等中医药专业素养。</w:t>
      </w:r>
    </w:p>
    <w:p w:rsidR="00224B7B" w:rsidRDefault="00A50B2E">
      <w:pPr>
        <w:widowControl/>
        <w:spacing w:before="100" w:beforeAutospacing="1" w:line="252" w:lineRule="atLeast"/>
        <w:ind w:firstLine="64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（3）实践（实验）能力考核（满分20分）</w:t>
      </w:r>
    </w:p>
    <w:p w:rsidR="00224B7B" w:rsidRDefault="00A50B2E">
      <w:pPr>
        <w:widowControl/>
        <w:spacing w:before="100" w:beforeAutospacing="1" w:line="252" w:lineRule="atLeast"/>
        <w:ind w:firstLine="64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复试专家小组随机抽取实践（实验）能力考核题目（学院根据招生学科、专业特点制定），考生网络远程作答或演示；复试专家小组就考生操作追问，考生继续作答。</w:t>
      </w:r>
    </w:p>
    <w:p w:rsidR="00224B7B" w:rsidRDefault="00A50B2E">
      <w:pPr>
        <w:widowControl/>
        <w:spacing w:before="100" w:beforeAutospacing="1" w:line="252" w:lineRule="atLeast"/>
        <w:ind w:firstLine="64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（4）综合素质和创新能力考核（满分20分）</w:t>
      </w:r>
    </w:p>
    <w:p w:rsidR="00224B7B" w:rsidRDefault="00A50B2E">
      <w:pPr>
        <w:widowControl/>
        <w:spacing w:before="100" w:beforeAutospacing="1" w:line="252" w:lineRule="atLeast"/>
        <w:ind w:firstLine="64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lastRenderedPageBreak/>
        <w:t>复试专家小组考察考生本学科（专业）以外的学习科研与社会实践（学生工作、社团活动、志愿服务等）或实际工作表现等方面情况，事业心和责任感、纪律性和协作性（遵纪守法、团队合作等），人文素养、行为举止、</w:t>
      </w:r>
      <w:r w:rsidR="001B493B">
        <w:rPr>
          <w:rFonts w:ascii="仿宋" w:eastAsia="仿宋" w:hAnsi="仿宋" w:cs="宋体" w:hint="eastAsia"/>
          <w:color w:val="000000"/>
          <w:kern w:val="0"/>
          <w:sz w:val="32"/>
          <w:szCs w:val="32"/>
        </w:rPr>
        <w:t>心理健康、</w:t>
      </w:r>
      <w:r>
        <w:rPr>
          <w:rFonts w:ascii="仿宋" w:eastAsia="仿宋" w:hAnsi="仿宋" w:cs="宋体" w:hint="eastAsia"/>
          <w:color w:val="000000"/>
          <w:kern w:val="0"/>
          <w:sz w:val="32"/>
          <w:szCs w:val="32"/>
        </w:rPr>
        <w:t>表达和礼仪等综合素质；分析与解决问题能力、创新精神和创新能力。考生与专家进行交流并回答专家提问。</w:t>
      </w:r>
    </w:p>
    <w:p w:rsidR="00224B7B" w:rsidRDefault="00A50B2E">
      <w:pPr>
        <w:widowControl/>
        <w:spacing w:before="100" w:beforeAutospacing="1" w:line="252" w:lineRule="atLeast"/>
        <w:ind w:firstLine="64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（5）外语能力水平考核（满分20分）</w:t>
      </w:r>
    </w:p>
    <w:p w:rsidR="00224B7B" w:rsidRDefault="00A50B2E">
      <w:pPr>
        <w:widowControl/>
        <w:spacing w:before="100" w:beforeAutospacing="1" w:line="252" w:lineRule="atLeast"/>
        <w:ind w:firstLine="640"/>
        <w:jc w:val="left"/>
        <w:rPr>
          <w:rFonts w:ascii="仿宋" w:eastAsia="仿宋" w:hAnsi="仿宋" w:cs="宋体"/>
          <w:color w:val="000000"/>
          <w:kern w:val="0"/>
          <w:sz w:val="32"/>
          <w:szCs w:val="32"/>
        </w:rPr>
      </w:pPr>
      <w:r w:rsidRPr="00331529">
        <w:rPr>
          <w:rFonts w:ascii="仿宋" w:eastAsia="仿宋" w:hAnsi="仿宋" w:cs="宋体" w:hint="eastAsia"/>
          <w:color w:val="000000"/>
          <w:kern w:val="0"/>
          <w:sz w:val="32"/>
          <w:szCs w:val="32"/>
        </w:rPr>
        <w:t>复试专家小组随机抽取外语口语测试题目</w:t>
      </w:r>
      <w:r>
        <w:rPr>
          <w:rFonts w:ascii="仿宋" w:eastAsia="仿宋" w:hAnsi="仿宋" w:cs="宋体" w:hint="eastAsia"/>
          <w:color w:val="000000"/>
          <w:kern w:val="0"/>
          <w:sz w:val="32"/>
          <w:szCs w:val="32"/>
        </w:rPr>
        <w:t>，考生网络远程作答；专家与考生外语对话交流，并回答专家的追问。</w:t>
      </w:r>
    </w:p>
    <w:p w:rsidR="00224B7B" w:rsidRDefault="00A50B2E">
      <w:pPr>
        <w:widowControl/>
        <w:spacing w:before="100" w:beforeAutospacing="1" w:line="252" w:lineRule="atLeast"/>
        <w:ind w:firstLine="643"/>
        <w:jc w:val="left"/>
        <w:rPr>
          <w:rFonts w:ascii="宋体" w:eastAsia="宋体" w:hAnsi="宋体" w:cs="宋体"/>
          <w:color w:val="000000"/>
          <w:kern w:val="0"/>
          <w:szCs w:val="21"/>
        </w:rPr>
      </w:pPr>
      <w:r>
        <w:rPr>
          <w:rFonts w:ascii="仿宋" w:eastAsia="仿宋" w:hAnsi="仿宋" w:cs="宋体" w:hint="eastAsia"/>
          <w:b/>
          <w:bCs/>
          <w:color w:val="000000"/>
          <w:kern w:val="0"/>
          <w:sz w:val="32"/>
        </w:rPr>
        <w:t>（二）复试工作安排</w:t>
      </w:r>
    </w:p>
    <w:p w:rsidR="00224B7B" w:rsidRDefault="00A50B2E">
      <w:pPr>
        <w:widowControl/>
        <w:spacing w:before="100" w:beforeAutospacing="1" w:line="252" w:lineRule="atLeast"/>
        <w:ind w:firstLine="640"/>
        <w:jc w:val="left"/>
        <w:rPr>
          <w:rFonts w:ascii="宋体" w:eastAsia="宋体" w:hAnsi="宋体" w:cs="宋体"/>
          <w:color w:val="000000"/>
          <w:kern w:val="0"/>
          <w:szCs w:val="21"/>
        </w:rPr>
      </w:pPr>
      <w:r>
        <w:rPr>
          <w:rFonts w:ascii="仿宋" w:eastAsia="仿宋" w:hAnsi="仿宋" w:cs="宋体" w:hint="eastAsia"/>
          <w:color w:val="000000"/>
          <w:kern w:val="0"/>
          <w:sz w:val="32"/>
          <w:szCs w:val="32"/>
        </w:rPr>
        <w:t>进入学院复试总名单且通过复试资格审核者具有参加学院的复试资格。根据大学的调剂复试工作办法，结合学院实际，我院</w:t>
      </w:r>
      <w:r w:rsidR="007E0D53">
        <w:rPr>
          <w:rFonts w:ascii="仿宋" w:eastAsia="仿宋" w:hAnsi="仿宋" w:cs="宋体" w:hint="eastAsia"/>
          <w:color w:val="000000"/>
          <w:kern w:val="0"/>
          <w:sz w:val="32"/>
          <w:szCs w:val="32"/>
        </w:rPr>
        <w:t>2022</w:t>
      </w:r>
      <w:r>
        <w:rPr>
          <w:rFonts w:ascii="仿宋" w:eastAsia="仿宋" w:hAnsi="仿宋" w:cs="宋体" w:hint="eastAsia"/>
          <w:color w:val="000000"/>
          <w:kern w:val="0"/>
          <w:sz w:val="32"/>
          <w:szCs w:val="32"/>
        </w:rPr>
        <w:t>年硕士研究生招生复试录取工作安排如下：</w:t>
      </w:r>
    </w:p>
    <w:p w:rsidR="00224B7B" w:rsidRDefault="00A50B2E">
      <w:pPr>
        <w:widowControl/>
        <w:spacing w:before="100" w:beforeAutospacing="1" w:line="252" w:lineRule="atLeast"/>
        <w:ind w:firstLine="640"/>
        <w:jc w:val="left"/>
        <w:rPr>
          <w:rFonts w:ascii="宋体" w:eastAsia="宋体" w:hAnsi="宋体" w:cs="宋体"/>
          <w:color w:val="000000"/>
          <w:kern w:val="0"/>
          <w:szCs w:val="21"/>
          <w:u w:val="single"/>
        </w:rPr>
      </w:pPr>
      <w:r>
        <w:rPr>
          <w:rFonts w:ascii="仿宋" w:eastAsia="仿宋" w:hAnsi="仿宋" w:cs="宋体" w:hint="eastAsia"/>
          <w:color w:val="000000"/>
          <w:kern w:val="0"/>
          <w:sz w:val="32"/>
          <w:szCs w:val="32"/>
        </w:rPr>
        <w:t>确定学院招生复试录取工作细则→确定学院复试名单→复试资格审查→研究方向选报、院统筹调剂→</w:t>
      </w:r>
      <w:r>
        <w:rPr>
          <w:rFonts w:ascii="仿宋" w:eastAsia="仿宋" w:hAnsi="仿宋" w:cs="宋体" w:hint="eastAsia"/>
          <w:kern w:val="0"/>
          <w:sz w:val="32"/>
          <w:szCs w:val="32"/>
        </w:rPr>
        <w:t>网络远程面</w:t>
      </w:r>
      <w:r>
        <w:rPr>
          <w:rFonts w:ascii="仿宋" w:eastAsia="仿宋" w:hAnsi="仿宋" w:cs="宋体" w:hint="eastAsia"/>
          <w:color w:val="000000"/>
          <w:kern w:val="0"/>
          <w:sz w:val="32"/>
          <w:szCs w:val="32"/>
        </w:rPr>
        <w:t>试→待录取。</w:t>
      </w:r>
    </w:p>
    <w:p w:rsidR="00224B7B" w:rsidRPr="00BB3A41" w:rsidRDefault="00A50B2E">
      <w:pPr>
        <w:widowControl/>
        <w:spacing w:before="100" w:beforeAutospacing="1" w:line="252" w:lineRule="atLeast"/>
        <w:ind w:firstLine="643"/>
        <w:jc w:val="left"/>
        <w:rPr>
          <w:rFonts w:ascii="宋体" w:eastAsia="宋体" w:hAnsi="宋体" w:cs="宋体"/>
          <w:color w:val="000000"/>
          <w:kern w:val="0"/>
          <w:szCs w:val="21"/>
        </w:rPr>
      </w:pPr>
      <w:r w:rsidRPr="00BB3A41">
        <w:rPr>
          <w:rFonts w:ascii="仿宋" w:eastAsia="仿宋" w:hAnsi="仿宋" w:cs="宋体" w:hint="eastAsia"/>
          <w:b/>
          <w:bCs/>
          <w:color w:val="000000"/>
          <w:kern w:val="0"/>
          <w:sz w:val="32"/>
        </w:rPr>
        <w:t>（三）复试工作实施</w:t>
      </w:r>
    </w:p>
    <w:p w:rsidR="00224B7B" w:rsidRDefault="00A50B2E">
      <w:pPr>
        <w:widowControl/>
        <w:spacing w:before="100" w:beforeAutospacing="1" w:line="252" w:lineRule="atLeast"/>
        <w:ind w:firstLine="640"/>
        <w:jc w:val="left"/>
        <w:rPr>
          <w:rFonts w:ascii="宋体" w:eastAsia="宋体" w:hAnsi="宋体" w:cs="宋体"/>
          <w:color w:val="000000"/>
          <w:kern w:val="0"/>
          <w:szCs w:val="21"/>
        </w:rPr>
      </w:pPr>
      <w:r>
        <w:rPr>
          <w:rFonts w:ascii="仿宋" w:eastAsia="仿宋" w:hAnsi="仿宋" w:cs="宋体" w:hint="eastAsia"/>
          <w:color w:val="000000"/>
          <w:kern w:val="0"/>
          <w:sz w:val="32"/>
          <w:szCs w:val="32"/>
        </w:rPr>
        <w:t>1、各学科专业根据大学下达招生计划，统筹安排网络远程面试以及拟初录取等工作；生源不足的学科专业，学院</w:t>
      </w:r>
      <w:r>
        <w:rPr>
          <w:rFonts w:ascii="仿宋" w:eastAsia="仿宋" w:hAnsi="仿宋" w:cs="宋体" w:hint="eastAsia"/>
          <w:color w:val="000000"/>
          <w:kern w:val="0"/>
          <w:sz w:val="32"/>
          <w:szCs w:val="32"/>
        </w:rPr>
        <w:lastRenderedPageBreak/>
        <w:t>将根据考生志愿，统筹安排院内调剂工作；初录取名单按综合成绩排名，顺位拟定。</w:t>
      </w:r>
    </w:p>
    <w:p w:rsidR="00224B7B" w:rsidRDefault="00A50B2E">
      <w:pPr>
        <w:widowControl/>
        <w:spacing w:before="100" w:beforeAutospacing="1" w:line="252" w:lineRule="atLeast"/>
        <w:ind w:firstLine="72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2、复试专家小组由责任心强、经验丰富、业务水平高、公道正派、当年无直系亲属或利害关系人参加本专业复试的教师组成，每个复试小组成员不少于5名，成员应包括专业的学科带头人、学术骨干、研究生导师等，指定1人为组长，并另外确定1名助理。小组成员须现场独立评分，评分记录和考生作答情况由学院指派专人收集、保管，任何人不得改动。</w:t>
      </w:r>
    </w:p>
    <w:p w:rsidR="00224B7B" w:rsidRDefault="00A50B2E">
      <w:pPr>
        <w:widowControl/>
        <w:spacing w:before="100" w:beforeAutospacing="1" w:line="252" w:lineRule="atLeast"/>
        <w:ind w:firstLine="640"/>
        <w:jc w:val="left"/>
        <w:rPr>
          <w:rFonts w:ascii="宋体" w:eastAsia="宋体" w:hAnsi="宋体" w:cs="宋体"/>
          <w:color w:val="000000"/>
          <w:kern w:val="0"/>
          <w:szCs w:val="21"/>
        </w:rPr>
      </w:pPr>
      <w:r>
        <w:rPr>
          <w:rFonts w:ascii="仿宋" w:eastAsia="仿宋" w:hAnsi="仿宋" w:cs="宋体" w:hint="eastAsia"/>
          <w:color w:val="000000"/>
          <w:kern w:val="0"/>
          <w:sz w:val="32"/>
          <w:szCs w:val="32"/>
        </w:rPr>
        <w:t>3、学院的研究生招生工作领导小组和复试录取工作督查组，通过现场或录像巡查、抽查等方式，加强复试过程监管，及时纠正不规范行为，严防弄虚作假、徇私舞弊。学院认为有必要时，可对相关考生再次复试。</w:t>
      </w:r>
    </w:p>
    <w:p w:rsidR="00224B7B" w:rsidRDefault="00A50B2E">
      <w:pPr>
        <w:widowControl/>
        <w:spacing w:before="100" w:beforeAutospacing="1" w:line="252" w:lineRule="atLeast"/>
        <w:ind w:firstLine="643"/>
        <w:jc w:val="left"/>
        <w:rPr>
          <w:rFonts w:ascii="宋体" w:eastAsia="宋体" w:hAnsi="宋体" w:cs="宋体"/>
          <w:color w:val="000000"/>
          <w:kern w:val="0"/>
          <w:szCs w:val="21"/>
        </w:rPr>
      </w:pPr>
      <w:r>
        <w:rPr>
          <w:rFonts w:ascii="仿宋" w:eastAsia="仿宋" w:hAnsi="仿宋" w:cs="宋体" w:hint="eastAsia"/>
          <w:b/>
          <w:bCs/>
          <w:color w:val="000000"/>
          <w:kern w:val="0"/>
          <w:sz w:val="32"/>
        </w:rPr>
        <w:t>（四）网络远程面试考核学科专业组</w:t>
      </w:r>
    </w:p>
    <w:p w:rsidR="00224B7B" w:rsidRDefault="00A50B2E">
      <w:pPr>
        <w:widowControl/>
        <w:spacing w:before="100" w:beforeAutospacing="1" w:line="252" w:lineRule="atLeast"/>
        <w:ind w:firstLine="640"/>
        <w:jc w:val="left"/>
        <w:rPr>
          <w:rFonts w:ascii="仿宋_GB2312" w:eastAsia="仿宋_GB2312" w:cs="仿宋_GB2312"/>
          <w:color w:val="2A2F35"/>
          <w:kern w:val="0"/>
          <w:sz w:val="32"/>
          <w:szCs w:val="32"/>
          <w:shd w:val="clear" w:color="auto" w:fill="FFFFFF"/>
        </w:rPr>
      </w:pPr>
      <w:r>
        <w:rPr>
          <w:rFonts w:ascii="仿宋_GB2312" w:eastAsia="仿宋_GB2312" w:hAnsi="Calibri" w:cs="仿宋_GB2312" w:hint="eastAsia"/>
          <w:color w:val="2A2F35"/>
          <w:kern w:val="0"/>
          <w:sz w:val="32"/>
          <w:szCs w:val="32"/>
          <w:shd w:val="clear" w:color="auto" w:fill="FFFFFF"/>
        </w:rPr>
        <w:t xml:space="preserve">( 1 ) </w:t>
      </w:r>
      <w:r w:rsidR="001B493B">
        <w:rPr>
          <w:rFonts w:ascii="仿宋_GB2312" w:eastAsia="仿宋_GB2312" w:hAnsi="Calibri" w:cs="仿宋_GB2312" w:hint="eastAsia"/>
          <w:color w:val="2A2F35"/>
          <w:kern w:val="0"/>
          <w:sz w:val="32"/>
          <w:szCs w:val="32"/>
          <w:shd w:val="clear" w:color="auto" w:fill="FFFFFF"/>
        </w:rPr>
        <w:t>内</w:t>
      </w:r>
      <w:r>
        <w:rPr>
          <w:rFonts w:ascii="仿宋_GB2312" w:eastAsia="仿宋_GB2312" w:hAnsi="Calibri" w:cs="仿宋_GB2312" w:hint="eastAsia"/>
          <w:color w:val="2A2F35"/>
          <w:kern w:val="0"/>
          <w:sz w:val="32"/>
          <w:szCs w:val="32"/>
          <w:shd w:val="clear" w:color="auto" w:fill="FFFFFF"/>
        </w:rPr>
        <w:t>科组</w:t>
      </w:r>
    </w:p>
    <w:p w:rsidR="00224B7B" w:rsidRDefault="00A50B2E">
      <w:pPr>
        <w:adjustRightInd w:val="0"/>
        <w:snapToGrid w:val="0"/>
        <w:spacing w:line="560" w:lineRule="exact"/>
        <w:ind w:firstLineChars="200" w:firstLine="640"/>
        <w:jc w:val="left"/>
        <w:rPr>
          <w:rFonts w:ascii="仿宋_GB2312" w:eastAsia="仿宋_GB2312" w:hAnsi="Calibri" w:cs="仿宋_GB2312"/>
          <w:color w:val="2A2F35"/>
          <w:kern w:val="0"/>
          <w:sz w:val="32"/>
          <w:szCs w:val="32"/>
          <w:shd w:val="clear" w:color="auto" w:fill="FFFFFF"/>
        </w:rPr>
      </w:pPr>
      <w:r>
        <w:rPr>
          <w:rFonts w:ascii="仿宋_GB2312" w:eastAsia="仿宋_GB2312" w:hAnsi="Calibri" w:cs="仿宋_GB2312" w:hint="eastAsia"/>
          <w:color w:val="2A2F35"/>
          <w:kern w:val="0"/>
          <w:sz w:val="32"/>
          <w:szCs w:val="32"/>
          <w:shd w:val="clear" w:color="auto" w:fill="FFFFFF"/>
        </w:rPr>
        <w:t>( 2 ) 术科组（含骨伤、外科、妇科、乳腺科）</w:t>
      </w:r>
    </w:p>
    <w:p w:rsidR="00224B7B" w:rsidRDefault="00A50B2E">
      <w:pPr>
        <w:adjustRightInd w:val="0"/>
        <w:snapToGrid w:val="0"/>
        <w:spacing w:line="560" w:lineRule="exact"/>
        <w:ind w:firstLineChars="200" w:firstLine="640"/>
        <w:jc w:val="left"/>
        <w:rPr>
          <w:rFonts w:ascii="仿宋_GB2312" w:eastAsia="仿宋_GB2312" w:hAnsi="Calibri" w:cs="仿宋_GB2312"/>
          <w:color w:val="2A2F35"/>
          <w:kern w:val="0"/>
          <w:sz w:val="32"/>
          <w:szCs w:val="32"/>
          <w:shd w:val="clear" w:color="auto" w:fill="FFFFFF"/>
        </w:rPr>
      </w:pPr>
      <w:r>
        <w:rPr>
          <w:rFonts w:ascii="仿宋_GB2312" w:eastAsia="仿宋_GB2312" w:hAnsi="Calibri" w:cs="仿宋_GB2312" w:hint="eastAsia"/>
          <w:color w:val="2A2F35"/>
          <w:kern w:val="0"/>
          <w:sz w:val="32"/>
          <w:szCs w:val="32"/>
          <w:shd w:val="clear" w:color="auto" w:fill="FFFFFF"/>
        </w:rPr>
        <w:t>( 3 ) 针</w:t>
      </w:r>
      <w:r>
        <w:rPr>
          <w:rFonts w:ascii="仿宋_GB2312" w:eastAsia="仿宋_GB2312" w:cs="仿宋_GB2312" w:hint="eastAsia"/>
          <w:color w:val="2A2F35"/>
          <w:kern w:val="0"/>
          <w:sz w:val="32"/>
          <w:szCs w:val="32"/>
          <w:shd w:val="clear" w:color="auto" w:fill="FFFFFF"/>
        </w:rPr>
        <w:t>灸</w:t>
      </w:r>
      <w:r>
        <w:rPr>
          <w:rFonts w:ascii="仿宋_GB2312" w:eastAsia="仿宋_GB2312" w:hAnsi="Calibri" w:cs="仿宋_GB2312" w:hint="eastAsia"/>
          <w:color w:val="2A2F35"/>
          <w:kern w:val="0"/>
          <w:sz w:val="32"/>
          <w:szCs w:val="32"/>
          <w:shd w:val="clear" w:color="auto" w:fill="FFFFFF"/>
        </w:rPr>
        <w:t>康</w:t>
      </w:r>
      <w:r>
        <w:rPr>
          <w:rFonts w:ascii="仿宋_GB2312" w:eastAsia="仿宋_GB2312" w:cs="仿宋_GB2312" w:hint="eastAsia"/>
          <w:color w:val="2A2F35"/>
          <w:kern w:val="0"/>
          <w:sz w:val="32"/>
          <w:szCs w:val="32"/>
          <w:shd w:val="clear" w:color="auto" w:fill="FFFFFF"/>
        </w:rPr>
        <w:t>复</w:t>
      </w:r>
      <w:r>
        <w:rPr>
          <w:rFonts w:ascii="仿宋_GB2312" w:eastAsia="仿宋_GB2312" w:hAnsi="Calibri" w:cs="仿宋_GB2312" w:hint="eastAsia"/>
          <w:color w:val="2A2F35"/>
          <w:kern w:val="0"/>
          <w:sz w:val="32"/>
          <w:szCs w:val="32"/>
          <w:shd w:val="clear" w:color="auto" w:fill="FFFFFF"/>
        </w:rPr>
        <w:t>组</w:t>
      </w:r>
    </w:p>
    <w:p w:rsidR="00224B7B" w:rsidRDefault="00A50B2E">
      <w:pPr>
        <w:adjustRightInd w:val="0"/>
        <w:snapToGrid w:val="0"/>
        <w:spacing w:line="560" w:lineRule="exact"/>
        <w:ind w:firstLineChars="200" w:firstLine="640"/>
        <w:jc w:val="left"/>
        <w:rPr>
          <w:rFonts w:ascii="仿宋_GB2312" w:eastAsia="仿宋_GB2312" w:hAnsi="Calibri" w:cs="仿宋_GB2312"/>
          <w:color w:val="2A2F35"/>
          <w:kern w:val="0"/>
          <w:sz w:val="32"/>
          <w:szCs w:val="32"/>
          <w:shd w:val="clear" w:color="auto" w:fill="FFFFFF"/>
        </w:rPr>
      </w:pPr>
      <w:r>
        <w:rPr>
          <w:rFonts w:ascii="仿宋_GB2312" w:eastAsia="仿宋_GB2312" w:hAnsi="Calibri" w:cs="仿宋_GB2312" w:hint="eastAsia"/>
          <w:color w:val="2A2F35"/>
          <w:kern w:val="0"/>
          <w:sz w:val="32"/>
          <w:szCs w:val="32"/>
          <w:shd w:val="clear" w:color="auto" w:fill="FFFFFF"/>
        </w:rPr>
        <w:t>( 4 ) 药学组 （含药学、中药学）</w:t>
      </w:r>
    </w:p>
    <w:p w:rsidR="00224B7B" w:rsidRDefault="00A50B2E">
      <w:pPr>
        <w:adjustRightInd w:val="0"/>
        <w:snapToGrid w:val="0"/>
        <w:spacing w:line="560" w:lineRule="exact"/>
        <w:ind w:firstLineChars="200" w:firstLine="640"/>
        <w:jc w:val="left"/>
        <w:rPr>
          <w:rFonts w:ascii="仿宋_GB2312" w:eastAsia="仿宋_GB2312" w:hAnsi="Calibri" w:cs="仿宋_GB2312"/>
          <w:color w:val="2A2F35"/>
          <w:kern w:val="0"/>
          <w:sz w:val="32"/>
          <w:szCs w:val="32"/>
          <w:shd w:val="clear" w:color="auto" w:fill="FFFFFF"/>
        </w:rPr>
      </w:pPr>
      <w:r>
        <w:rPr>
          <w:rFonts w:ascii="仿宋_GB2312" w:eastAsia="仿宋_GB2312" w:hAnsi="Calibri" w:cs="仿宋_GB2312" w:hint="eastAsia"/>
          <w:color w:val="2A2F35"/>
          <w:kern w:val="0"/>
          <w:sz w:val="32"/>
          <w:szCs w:val="32"/>
          <w:shd w:val="clear" w:color="auto" w:fill="FFFFFF"/>
        </w:rPr>
        <w:t>( 5 ) 护理组</w:t>
      </w:r>
    </w:p>
    <w:p w:rsidR="00224B7B" w:rsidRDefault="00A50B2E">
      <w:pPr>
        <w:widowControl/>
        <w:spacing w:before="100" w:beforeAutospacing="1" w:line="252" w:lineRule="atLeast"/>
        <w:ind w:firstLine="643"/>
        <w:jc w:val="left"/>
        <w:rPr>
          <w:rFonts w:ascii="宋体" w:eastAsia="宋体" w:hAnsi="宋体" w:cs="宋体"/>
          <w:color w:val="000000"/>
          <w:kern w:val="0"/>
          <w:szCs w:val="21"/>
        </w:rPr>
      </w:pPr>
      <w:r>
        <w:rPr>
          <w:rFonts w:ascii="仿宋" w:eastAsia="仿宋" w:hAnsi="仿宋" w:cs="宋体" w:hint="eastAsia"/>
          <w:b/>
          <w:bCs/>
          <w:color w:val="000000"/>
          <w:kern w:val="0"/>
          <w:sz w:val="32"/>
        </w:rPr>
        <w:t>（五）录取原则</w:t>
      </w:r>
    </w:p>
    <w:p w:rsidR="00224B7B" w:rsidRDefault="00A50B2E">
      <w:pPr>
        <w:widowControl/>
        <w:spacing w:before="100" w:beforeAutospacing="1" w:line="252" w:lineRule="atLeast"/>
        <w:ind w:firstLine="640"/>
        <w:jc w:val="left"/>
        <w:rPr>
          <w:rFonts w:ascii="宋体" w:eastAsia="宋体" w:hAnsi="宋体" w:cs="宋体"/>
          <w:color w:val="000000"/>
          <w:kern w:val="0"/>
          <w:szCs w:val="21"/>
        </w:rPr>
      </w:pPr>
      <w:r>
        <w:rPr>
          <w:rFonts w:ascii="仿宋" w:eastAsia="仿宋" w:hAnsi="仿宋" w:cs="宋体" w:hint="eastAsia"/>
          <w:color w:val="000000"/>
          <w:kern w:val="0"/>
          <w:sz w:val="32"/>
          <w:szCs w:val="32"/>
        </w:rPr>
        <w:lastRenderedPageBreak/>
        <w:t>录取工作将严格执行“按需招生、全面衡量、择优录取、宁缺毋滥”的原则，坚持公平、公正、公开。拟录取考生必须参加复试且成绩合格。复试总成绩低于60分，视为复试不合格。</w:t>
      </w:r>
    </w:p>
    <w:p w:rsidR="00224B7B" w:rsidRDefault="00A50B2E">
      <w:pPr>
        <w:widowControl/>
        <w:spacing w:before="100" w:beforeAutospacing="1" w:line="500" w:lineRule="exact"/>
        <w:ind w:firstLine="641"/>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有以下情形之一的考生不予录取或取消录取资格：</w:t>
      </w:r>
    </w:p>
    <w:p w:rsidR="00224B7B" w:rsidRDefault="00A50B2E">
      <w:pPr>
        <w:widowControl/>
        <w:spacing w:before="100" w:beforeAutospacing="1" w:line="500" w:lineRule="exact"/>
        <w:ind w:firstLine="641"/>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1.复试总成绩不合格者；</w:t>
      </w:r>
    </w:p>
    <w:p w:rsidR="00224B7B" w:rsidRDefault="00A50B2E">
      <w:pPr>
        <w:widowControl/>
        <w:spacing w:before="100" w:beforeAutospacing="1" w:line="500" w:lineRule="exact"/>
        <w:ind w:firstLine="641"/>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2.思想政治素质或品德考核不合格者；</w:t>
      </w:r>
    </w:p>
    <w:p w:rsidR="00224B7B" w:rsidRDefault="00A50B2E">
      <w:pPr>
        <w:widowControl/>
        <w:spacing w:before="100" w:beforeAutospacing="1" w:line="500" w:lineRule="exact"/>
        <w:ind w:firstLine="641"/>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3.未经拟录取名单公示；</w:t>
      </w:r>
    </w:p>
    <w:p w:rsidR="00224B7B" w:rsidRDefault="00A50B2E">
      <w:pPr>
        <w:widowControl/>
        <w:spacing w:before="100" w:beforeAutospacing="1" w:line="500" w:lineRule="exact"/>
        <w:ind w:firstLine="641"/>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4.录取为定向就业考生未按时提交定向就业协议；</w:t>
      </w:r>
    </w:p>
    <w:p w:rsidR="00224B7B" w:rsidRDefault="00A50B2E">
      <w:pPr>
        <w:widowControl/>
        <w:spacing w:before="100" w:beforeAutospacing="1" w:line="500" w:lineRule="exact"/>
        <w:ind w:firstLine="641"/>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5.人事档案审查不合格者；</w:t>
      </w:r>
    </w:p>
    <w:p w:rsidR="00224B7B" w:rsidRDefault="00A50B2E">
      <w:pPr>
        <w:widowControl/>
        <w:spacing w:before="100" w:beforeAutospacing="1" w:line="500" w:lineRule="exact"/>
        <w:ind w:firstLine="641"/>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6.未按时提交毕业证书等需提供的材料；</w:t>
      </w:r>
    </w:p>
    <w:p w:rsidR="00224B7B" w:rsidRDefault="00A50B2E">
      <w:pPr>
        <w:widowControl/>
        <w:spacing w:before="100" w:beforeAutospacing="1" w:line="500" w:lineRule="exact"/>
        <w:ind w:firstLine="641"/>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7.体检不合格者；</w:t>
      </w:r>
    </w:p>
    <w:p w:rsidR="00224B7B" w:rsidRDefault="00A50B2E">
      <w:pPr>
        <w:widowControl/>
        <w:spacing w:before="100" w:beforeAutospacing="1" w:line="500" w:lineRule="exact"/>
        <w:ind w:firstLine="641"/>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8.提供虚假信息者。</w:t>
      </w:r>
    </w:p>
    <w:p w:rsidR="00224B7B" w:rsidRDefault="00A50B2E">
      <w:pPr>
        <w:widowControl/>
        <w:spacing w:before="100" w:beforeAutospacing="1" w:line="252" w:lineRule="atLeast"/>
        <w:ind w:firstLine="643"/>
        <w:jc w:val="left"/>
        <w:rPr>
          <w:rFonts w:ascii="宋体" w:eastAsia="宋体" w:hAnsi="宋体" w:cs="宋体"/>
          <w:color w:val="000000"/>
          <w:kern w:val="0"/>
          <w:szCs w:val="21"/>
        </w:rPr>
      </w:pPr>
      <w:r>
        <w:rPr>
          <w:rFonts w:ascii="仿宋" w:eastAsia="仿宋" w:hAnsi="仿宋" w:cs="宋体" w:hint="eastAsia"/>
          <w:b/>
          <w:bCs/>
          <w:color w:val="000000"/>
          <w:kern w:val="0"/>
          <w:sz w:val="32"/>
        </w:rPr>
        <w:t>（六）录取程序</w:t>
      </w:r>
    </w:p>
    <w:p w:rsidR="00224B7B" w:rsidRDefault="00A50B2E">
      <w:pPr>
        <w:widowControl/>
        <w:spacing w:before="100" w:beforeAutospacing="1" w:line="252" w:lineRule="atLeast"/>
        <w:ind w:firstLine="640"/>
        <w:jc w:val="left"/>
        <w:rPr>
          <w:rFonts w:ascii="宋体" w:eastAsia="宋体" w:hAnsi="宋体" w:cs="宋体"/>
          <w:color w:val="000000"/>
          <w:kern w:val="0"/>
          <w:szCs w:val="21"/>
        </w:rPr>
      </w:pPr>
      <w:r>
        <w:rPr>
          <w:rFonts w:ascii="仿宋" w:eastAsia="仿宋" w:hAnsi="仿宋" w:cs="宋体" w:hint="eastAsia"/>
          <w:color w:val="000000"/>
          <w:kern w:val="0"/>
          <w:sz w:val="32"/>
          <w:szCs w:val="32"/>
        </w:rPr>
        <w:t>1、综合成绩计算方法（总分为100分）：初试总成绩满分500分，网络远程综合考核满分100分。所有考生的综合成绩采取百分制，按加权计算方式，初试总成绩占</w:t>
      </w:r>
      <w:r w:rsidR="001B493B">
        <w:rPr>
          <w:rFonts w:ascii="仿宋" w:eastAsia="仿宋" w:hAnsi="仿宋" w:cs="宋体" w:hint="eastAsia"/>
          <w:color w:val="000000"/>
          <w:kern w:val="0"/>
          <w:sz w:val="32"/>
          <w:szCs w:val="32"/>
        </w:rPr>
        <w:t>6</w:t>
      </w:r>
      <w:r>
        <w:rPr>
          <w:rFonts w:ascii="仿宋" w:eastAsia="仿宋" w:hAnsi="仿宋" w:cs="宋体" w:hint="eastAsia"/>
          <w:color w:val="000000"/>
          <w:kern w:val="0"/>
          <w:sz w:val="32"/>
          <w:szCs w:val="32"/>
        </w:rPr>
        <w:t>0%，复试总成绩占</w:t>
      </w:r>
      <w:r w:rsidR="001B493B">
        <w:rPr>
          <w:rFonts w:ascii="仿宋" w:eastAsia="仿宋" w:hAnsi="仿宋" w:cs="宋体" w:hint="eastAsia"/>
          <w:color w:val="000000"/>
          <w:kern w:val="0"/>
          <w:sz w:val="32"/>
          <w:szCs w:val="32"/>
        </w:rPr>
        <w:t>4</w:t>
      </w:r>
      <w:r>
        <w:rPr>
          <w:rFonts w:ascii="仿宋" w:eastAsia="仿宋" w:hAnsi="仿宋" w:cs="宋体" w:hint="eastAsia"/>
          <w:color w:val="000000"/>
          <w:kern w:val="0"/>
          <w:sz w:val="32"/>
          <w:szCs w:val="32"/>
        </w:rPr>
        <w:t>0%。即综合成绩=初试总成绩/5×</w:t>
      </w:r>
      <w:r w:rsidR="001B493B">
        <w:rPr>
          <w:rFonts w:ascii="仿宋" w:eastAsia="仿宋" w:hAnsi="仿宋" w:cs="宋体" w:hint="eastAsia"/>
          <w:color w:val="000000"/>
          <w:kern w:val="0"/>
          <w:sz w:val="32"/>
          <w:szCs w:val="32"/>
        </w:rPr>
        <w:t>6</w:t>
      </w:r>
      <w:r>
        <w:rPr>
          <w:rFonts w:ascii="仿宋" w:eastAsia="仿宋" w:hAnsi="仿宋" w:cs="宋体" w:hint="eastAsia"/>
          <w:color w:val="000000"/>
          <w:kern w:val="0"/>
          <w:sz w:val="32"/>
          <w:szCs w:val="32"/>
        </w:rPr>
        <w:t>0%+网络远程综合考核成绩×</w:t>
      </w:r>
      <w:r w:rsidR="001B493B">
        <w:rPr>
          <w:rFonts w:ascii="仿宋" w:eastAsia="仿宋" w:hAnsi="仿宋" w:cs="宋体" w:hint="eastAsia"/>
          <w:color w:val="000000"/>
          <w:kern w:val="0"/>
          <w:sz w:val="32"/>
          <w:szCs w:val="32"/>
        </w:rPr>
        <w:t>4</w:t>
      </w:r>
      <w:r>
        <w:rPr>
          <w:rFonts w:ascii="仿宋" w:eastAsia="仿宋" w:hAnsi="仿宋" w:cs="宋体" w:hint="eastAsia"/>
          <w:color w:val="000000"/>
          <w:kern w:val="0"/>
          <w:sz w:val="32"/>
          <w:szCs w:val="32"/>
        </w:rPr>
        <w:t>0%，综合成绩为考生的最终录取总成绩。</w:t>
      </w:r>
      <w:r>
        <w:rPr>
          <w:rFonts w:ascii="仿宋" w:eastAsia="仿宋" w:hAnsi="仿宋" w:cs="宋体" w:hint="eastAsia"/>
          <w:color w:val="000000"/>
          <w:kern w:val="0"/>
          <w:sz w:val="32"/>
          <w:szCs w:val="32"/>
        </w:rPr>
        <w:lastRenderedPageBreak/>
        <w:t>2、</w:t>
      </w:r>
      <w:bookmarkStart w:id="0" w:name="_GoBack"/>
      <w:bookmarkEnd w:id="0"/>
      <w:r>
        <w:rPr>
          <w:rFonts w:ascii="仿宋" w:eastAsia="仿宋" w:hAnsi="仿宋" w:cs="宋体" w:hint="eastAsia"/>
          <w:color w:val="000000"/>
          <w:kern w:val="0"/>
          <w:sz w:val="32"/>
          <w:szCs w:val="32"/>
        </w:rPr>
        <w:t>复试录取工作结束后，考生待录取名单将通过学校官网进行公开公布。</w:t>
      </w:r>
    </w:p>
    <w:p w:rsidR="00224B7B" w:rsidRDefault="00A50B2E">
      <w:pPr>
        <w:widowControl/>
        <w:spacing w:before="100" w:beforeAutospacing="1" w:line="252" w:lineRule="atLeast"/>
        <w:ind w:firstLine="723"/>
        <w:jc w:val="left"/>
        <w:rPr>
          <w:rFonts w:ascii="方正小标宋简体" w:eastAsia="方正小标宋简体" w:hAnsi="宋体" w:cs="宋体"/>
          <w:b/>
          <w:bCs/>
          <w:color w:val="000000"/>
          <w:kern w:val="0"/>
          <w:sz w:val="32"/>
        </w:rPr>
      </w:pPr>
      <w:r>
        <w:rPr>
          <w:rFonts w:ascii="方正小标宋简体" w:eastAsia="方正小标宋简体" w:hAnsi="宋体" w:cs="宋体" w:hint="eastAsia"/>
          <w:b/>
          <w:bCs/>
          <w:color w:val="000000"/>
          <w:kern w:val="0"/>
          <w:sz w:val="32"/>
        </w:rPr>
        <w:t>七、复试工作时间安排</w:t>
      </w:r>
    </w:p>
    <w:tbl>
      <w:tblPr>
        <w:tblW w:w="5000" w:type="pct"/>
        <w:tblCellMar>
          <w:left w:w="0" w:type="dxa"/>
          <w:right w:w="0" w:type="dxa"/>
        </w:tblCellMar>
        <w:tblLook w:val="04A0"/>
      </w:tblPr>
      <w:tblGrid>
        <w:gridCol w:w="1342"/>
        <w:gridCol w:w="5655"/>
        <w:gridCol w:w="1525"/>
      </w:tblGrid>
      <w:tr w:rsidR="00224B7B" w:rsidRPr="000F7DA7">
        <w:tc>
          <w:tcPr>
            <w:tcW w:w="786"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224B7B" w:rsidRPr="000F7DA7" w:rsidRDefault="00A50B2E">
            <w:pPr>
              <w:widowControl/>
              <w:spacing w:before="100" w:beforeAutospacing="1" w:line="252" w:lineRule="atLeast"/>
              <w:rPr>
                <w:rFonts w:ascii="宋体" w:eastAsia="宋体" w:hAnsi="宋体" w:cs="宋体"/>
                <w:color w:val="000000"/>
                <w:kern w:val="0"/>
                <w:szCs w:val="21"/>
              </w:rPr>
            </w:pPr>
            <w:r w:rsidRPr="000F7DA7">
              <w:rPr>
                <w:rFonts w:ascii="仿宋" w:eastAsia="仿宋" w:hAnsi="仿宋" w:cs="宋体" w:hint="eastAsia"/>
                <w:b/>
                <w:bCs/>
                <w:color w:val="000000"/>
                <w:kern w:val="0"/>
                <w:sz w:val="32"/>
              </w:rPr>
              <w:t xml:space="preserve">时 </w:t>
            </w:r>
            <w:r w:rsidRPr="000F7DA7">
              <w:rPr>
                <w:rFonts w:ascii="宋体" w:eastAsia="宋体" w:hAnsi="宋体" w:cs="宋体" w:hint="eastAsia"/>
                <w:b/>
                <w:bCs/>
                <w:color w:val="000000"/>
                <w:kern w:val="0"/>
                <w:sz w:val="32"/>
              </w:rPr>
              <w:t> </w:t>
            </w:r>
            <w:r w:rsidRPr="000F7DA7">
              <w:rPr>
                <w:rFonts w:ascii="仿宋" w:eastAsia="仿宋" w:hAnsi="仿宋" w:cs="宋体" w:hint="eastAsia"/>
                <w:b/>
                <w:bCs/>
                <w:color w:val="000000"/>
                <w:kern w:val="0"/>
                <w:sz w:val="32"/>
              </w:rPr>
              <w:t>间</w:t>
            </w:r>
          </w:p>
        </w:tc>
        <w:tc>
          <w:tcPr>
            <w:tcW w:w="3317" w:type="pct"/>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224B7B" w:rsidRPr="000F7DA7" w:rsidRDefault="00A50B2E">
            <w:pPr>
              <w:widowControl/>
              <w:spacing w:before="100" w:beforeAutospacing="1" w:line="252" w:lineRule="atLeast"/>
              <w:ind w:firstLineChars="200" w:firstLine="643"/>
              <w:rPr>
                <w:rFonts w:ascii="宋体" w:eastAsia="宋体" w:hAnsi="宋体" w:cs="宋体"/>
                <w:color w:val="000000"/>
                <w:kern w:val="0"/>
                <w:szCs w:val="21"/>
              </w:rPr>
            </w:pPr>
            <w:r w:rsidRPr="000F7DA7">
              <w:rPr>
                <w:rFonts w:ascii="仿宋" w:eastAsia="仿宋" w:hAnsi="仿宋" w:cs="宋体" w:hint="eastAsia"/>
                <w:b/>
                <w:bCs/>
                <w:color w:val="000000"/>
                <w:kern w:val="0"/>
                <w:sz w:val="32"/>
              </w:rPr>
              <w:t>工作内容和具体要求</w:t>
            </w:r>
          </w:p>
        </w:tc>
        <w:tc>
          <w:tcPr>
            <w:tcW w:w="895" w:type="pct"/>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224B7B" w:rsidRPr="000F7DA7" w:rsidRDefault="00A50B2E">
            <w:pPr>
              <w:widowControl/>
              <w:spacing w:before="100" w:beforeAutospacing="1" w:line="252" w:lineRule="atLeast"/>
              <w:rPr>
                <w:rFonts w:ascii="宋体" w:eastAsia="宋体" w:hAnsi="宋体" w:cs="宋体"/>
                <w:color w:val="000000"/>
                <w:kern w:val="0"/>
                <w:szCs w:val="21"/>
              </w:rPr>
            </w:pPr>
            <w:r w:rsidRPr="000F7DA7">
              <w:rPr>
                <w:rFonts w:ascii="仿宋" w:eastAsia="仿宋" w:hAnsi="仿宋" w:cs="宋体" w:hint="eastAsia"/>
                <w:b/>
                <w:bCs/>
                <w:color w:val="000000"/>
                <w:kern w:val="0"/>
                <w:sz w:val="32"/>
              </w:rPr>
              <w:t>负责部门</w:t>
            </w:r>
          </w:p>
        </w:tc>
      </w:tr>
      <w:tr w:rsidR="00224B7B" w:rsidRPr="000F7DA7">
        <w:trPr>
          <w:trHeight w:val="2038"/>
        </w:trPr>
        <w:tc>
          <w:tcPr>
            <w:tcW w:w="786"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224B7B" w:rsidRPr="000F7DA7" w:rsidRDefault="002E1A53" w:rsidP="002E1A53">
            <w:pPr>
              <w:widowControl/>
              <w:spacing w:before="100" w:beforeAutospacing="1" w:line="252" w:lineRule="atLeast"/>
              <w:jc w:val="left"/>
              <w:rPr>
                <w:rFonts w:ascii="宋体" w:eastAsia="宋体" w:hAnsi="宋体" w:cs="宋体"/>
                <w:color w:val="000000"/>
                <w:kern w:val="0"/>
                <w:szCs w:val="21"/>
              </w:rPr>
            </w:pPr>
            <w:r>
              <w:rPr>
                <w:rFonts w:ascii="仿宋" w:eastAsia="仿宋" w:hAnsi="仿宋" w:cs="宋体" w:hint="eastAsia"/>
                <w:color w:val="000000"/>
                <w:kern w:val="0"/>
                <w:sz w:val="28"/>
                <w:szCs w:val="28"/>
              </w:rPr>
              <w:t>3</w:t>
            </w:r>
            <w:r w:rsidR="00A50B2E" w:rsidRPr="000F7DA7">
              <w:rPr>
                <w:rFonts w:ascii="仿宋" w:eastAsia="仿宋" w:hAnsi="仿宋" w:cs="宋体" w:hint="eastAsia"/>
                <w:color w:val="000000"/>
                <w:kern w:val="0"/>
                <w:sz w:val="28"/>
                <w:szCs w:val="28"/>
              </w:rPr>
              <w:t>月</w:t>
            </w:r>
            <w:r>
              <w:rPr>
                <w:rFonts w:ascii="仿宋" w:eastAsia="仿宋" w:hAnsi="仿宋" w:cs="宋体" w:hint="eastAsia"/>
                <w:color w:val="000000"/>
                <w:kern w:val="0"/>
                <w:sz w:val="28"/>
                <w:szCs w:val="28"/>
              </w:rPr>
              <w:t>28</w:t>
            </w:r>
            <w:r w:rsidR="00A50B2E" w:rsidRPr="000F7DA7">
              <w:rPr>
                <w:rFonts w:ascii="仿宋" w:eastAsia="仿宋" w:hAnsi="仿宋" w:cs="宋体" w:hint="eastAsia"/>
                <w:color w:val="000000"/>
                <w:kern w:val="0"/>
                <w:sz w:val="28"/>
                <w:szCs w:val="28"/>
              </w:rPr>
              <w:t>日</w:t>
            </w:r>
          </w:p>
        </w:tc>
        <w:tc>
          <w:tcPr>
            <w:tcW w:w="3317" w:type="pct"/>
            <w:tcBorders>
              <w:top w:val="nil"/>
              <w:left w:val="nil"/>
              <w:bottom w:val="single" w:sz="8" w:space="0" w:color="000000"/>
              <w:right w:val="single" w:sz="8" w:space="0" w:color="000000"/>
            </w:tcBorders>
            <w:tcMar>
              <w:top w:w="0" w:type="dxa"/>
              <w:left w:w="108" w:type="dxa"/>
              <w:bottom w:w="0" w:type="dxa"/>
              <w:right w:w="108" w:type="dxa"/>
            </w:tcMar>
            <w:vAlign w:val="center"/>
          </w:tcPr>
          <w:p w:rsidR="00224B7B" w:rsidRPr="000F7DA7" w:rsidRDefault="00A50B2E" w:rsidP="00EF274A">
            <w:pPr>
              <w:widowControl/>
              <w:spacing w:before="100" w:beforeAutospacing="1" w:line="252" w:lineRule="atLeast"/>
              <w:jc w:val="left"/>
              <w:rPr>
                <w:rFonts w:ascii="宋体" w:eastAsia="宋体" w:hAnsi="宋体" w:cs="宋体"/>
                <w:color w:val="000000"/>
                <w:kern w:val="0"/>
                <w:szCs w:val="21"/>
              </w:rPr>
            </w:pPr>
            <w:r w:rsidRPr="000F7DA7">
              <w:rPr>
                <w:rFonts w:ascii="仿宋" w:eastAsia="仿宋" w:hAnsi="仿宋" w:cs="宋体" w:hint="eastAsia"/>
                <w:color w:val="000000"/>
                <w:kern w:val="0"/>
                <w:sz w:val="28"/>
                <w:szCs w:val="28"/>
              </w:rPr>
              <w:t>公布学院硕士研究生招生复试录取工作细则、复试名单、学科方向名单。</w:t>
            </w:r>
          </w:p>
        </w:tc>
        <w:tc>
          <w:tcPr>
            <w:tcW w:w="895" w:type="pct"/>
            <w:tcBorders>
              <w:top w:val="nil"/>
              <w:left w:val="nil"/>
              <w:bottom w:val="single" w:sz="8" w:space="0" w:color="000000"/>
              <w:right w:val="single" w:sz="8" w:space="0" w:color="000000"/>
            </w:tcBorders>
            <w:tcMar>
              <w:top w:w="0" w:type="dxa"/>
              <w:left w:w="108" w:type="dxa"/>
              <w:bottom w:w="0" w:type="dxa"/>
              <w:right w:w="108" w:type="dxa"/>
            </w:tcMar>
            <w:vAlign w:val="center"/>
          </w:tcPr>
          <w:p w:rsidR="00224B7B" w:rsidRPr="000F7DA7" w:rsidRDefault="00A50B2E">
            <w:pPr>
              <w:widowControl/>
              <w:spacing w:before="100" w:beforeAutospacing="1" w:line="252" w:lineRule="atLeast"/>
              <w:rPr>
                <w:rFonts w:ascii="宋体" w:eastAsia="宋体" w:hAnsi="宋体" w:cs="宋体"/>
                <w:color w:val="000000"/>
                <w:kern w:val="0"/>
                <w:szCs w:val="21"/>
              </w:rPr>
            </w:pPr>
            <w:r w:rsidRPr="000F7DA7">
              <w:rPr>
                <w:rFonts w:ascii="仿宋" w:eastAsia="仿宋" w:hAnsi="仿宋" w:cs="宋体" w:hint="eastAsia"/>
                <w:color w:val="000000"/>
                <w:kern w:val="0"/>
                <w:sz w:val="28"/>
                <w:szCs w:val="28"/>
              </w:rPr>
              <w:t>科教科</w:t>
            </w:r>
          </w:p>
        </w:tc>
      </w:tr>
      <w:tr w:rsidR="00224B7B" w:rsidRPr="000F7DA7">
        <w:trPr>
          <w:trHeight w:val="1731"/>
        </w:trPr>
        <w:tc>
          <w:tcPr>
            <w:tcW w:w="786"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224B7B" w:rsidRPr="000F7DA7" w:rsidRDefault="002E1A53" w:rsidP="00D2160B">
            <w:pPr>
              <w:widowControl/>
              <w:spacing w:before="100" w:beforeAutospacing="1" w:line="252" w:lineRule="atLeast"/>
              <w:jc w:val="left"/>
              <w:rPr>
                <w:rFonts w:ascii="宋体" w:eastAsia="宋体" w:hAnsi="宋体" w:cs="宋体"/>
                <w:color w:val="000000"/>
                <w:kern w:val="0"/>
                <w:szCs w:val="21"/>
              </w:rPr>
            </w:pPr>
            <w:r>
              <w:rPr>
                <w:rFonts w:ascii="仿宋" w:eastAsia="仿宋" w:hAnsi="仿宋" w:cs="宋体" w:hint="eastAsia"/>
                <w:color w:val="000000"/>
                <w:kern w:val="0"/>
                <w:sz w:val="28"/>
                <w:szCs w:val="28"/>
              </w:rPr>
              <w:t>3</w:t>
            </w:r>
            <w:r w:rsidR="00A50B2E" w:rsidRPr="000F7DA7">
              <w:rPr>
                <w:rFonts w:ascii="仿宋" w:eastAsia="仿宋" w:hAnsi="仿宋" w:cs="宋体" w:hint="eastAsia"/>
                <w:color w:val="000000"/>
                <w:kern w:val="0"/>
                <w:sz w:val="28"/>
                <w:szCs w:val="28"/>
              </w:rPr>
              <w:t>月</w:t>
            </w:r>
            <w:r w:rsidR="00D2160B">
              <w:rPr>
                <w:rFonts w:ascii="仿宋" w:eastAsia="仿宋" w:hAnsi="仿宋" w:cs="宋体" w:hint="eastAsia"/>
                <w:color w:val="000000"/>
                <w:kern w:val="0"/>
                <w:sz w:val="28"/>
                <w:szCs w:val="28"/>
              </w:rPr>
              <w:t>30</w:t>
            </w:r>
            <w:r w:rsidR="00A50B2E" w:rsidRPr="000F7DA7">
              <w:rPr>
                <w:rFonts w:ascii="仿宋" w:eastAsia="仿宋" w:hAnsi="仿宋" w:cs="宋体" w:hint="eastAsia"/>
                <w:color w:val="000000"/>
                <w:kern w:val="0"/>
                <w:sz w:val="28"/>
                <w:szCs w:val="28"/>
              </w:rPr>
              <w:t>日</w:t>
            </w:r>
          </w:p>
        </w:tc>
        <w:tc>
          <w:tcPr>
            <w:tcW w:w="3317" w:type="pct"/>
            <w:tcBorders>
              <w:top w:val="nil"/>
              <w:left w:val="nil"/>
              <w:bottom w:val="single" w:sz="8" w:space="0" w:color="000000"/>
              <w:right w:val="single" w:sz="8" w:space="0" w:color="000000"/>
            </w:tcBorders>
            <w:tcMar>
              <w:top w:w="0" w:type="dxa"/>
              <w:left w:w="108" w:type="dxa"/>
              <w:bottom w:w="0" w:type="dxa"/>
              <w:right w:w="108" w:type="dxa"/>
            </w:tcMar>
            <w:vAlign w:val="center"/>
          </w:tcPr>
          <w:p w:rsidR="00224B7B" w:rsidRPr="000F7DA7" w:rsidRDefault="00A50B2E">
            <w:pPr>
              <w:widowControl/>
              <w:spacing w:before="100" w:beforeAutospacing="1" w:line="252" w:lineRule="atLeast"/>
              <w:jc w:val="left"/>
              <w:rPr>
                <w:rFonts w:ascii="宋体" w:eastAsia="宋体" w:hAnsi="宋体" w:cs="宋体"/>
                <w:color w:val="0D0D0D" w:themeColor="text1" w:themeTint="F2"/>
                <w:kern w:val="0"/>
                <w:szCs w:val="21"/>
              </w:rPr>
            </w:pPr>
            <w:r w:rsidRPr="0089034A">
              <w:rPr>
                <w:rFonts w:ascii="仿宋" w:eastAsia="仿宋" w:hAnsi="仿宋" w:cs="宋体" w:hint="eastAsia"/>
                <w:color w:val="000000"/>
                <w:kern w:val="0"/>
                <w:sz w:val="28"/>
                <w:szCs w:val="28"/>
              </w:rPr>
              <w:t>资格审查材料、研究方向选报申请表、</w:t>
            </w:r>
            <w:r w:rsidR="00EF274A" w:rsidRPr="000F7DA7">
              <w:rPr>
                <w:rFonts w:ascii="仿宋" w:eastAsia="仿宋" w:hAnsi="仿宋" w:cs="宋体" w:hint="eastAsia"/>
                <w:color w:val="000000"/>
                <w:kern w:val="0"/>
                <w:sz w:val="28"/>
                <w:szCs w:val="28"/>
              </w:rPr>
              <w:t>完成院内统筹调剂申请收集。</w:t>
            </w:r>
          </w:p>
        </w:tc>
        <w:tc>
          <w:tcPr>
            <w:tcW w:w="895" w:type="pct"/>
            <w:tcBorders>
              <w:top w:val="nil"/>
              <w:left w:val="nil"/>
              <w:bottom w:val="single" w:sz="8" w:space="0" w:color="000000"/>
              <w:right w:val="single" w:sz="8" w:space="0" w:color="000000"/>
            </w:tcBorders>
            <w:tcMar>
              <w:top w:w="0" w:type="dxa"/>
              <w:left w:w="108" w:type="dxa"/>
              <w:bottom w:w="0" w:type="dxa"/>
              <w:right w:w="108" w:type="dxa"/>
            </w:tcMar>
            <w:vAlign w:val="center"/>
          </w:tcPr>
          <w:p w:rsidR="00224B7B" w:rsidRPr="000F7DA7" w:rsidRDefault="00A50B2E">
            <w:pPr>
              <w:widowControl/>
              <w:spacing w:before="100" w:beforeAutospacing="1" w:line="252" w:lineRule="atLeast"/>
              <w:rPr>
                <w:rFonts w:ascii="宋体" w:eastAsia="宋体" w:hAnsi="宋体" w:cs="宋体"/>
                <w:color w:val="000000"/>
                <w:kern w:val="0"/>
                <w:szCs w:val="21"/>
              </w:rPr>
            </w:pPr>
            <w:r w:rsidRPr="000F7DA7">
              <w:rPr>
                <w:rFonts w:ascii="仿宋" w:eastAsia="仿宋" w:hAnsi="仿宋" w:cs="宋体" w:hint="eastAsia"/>
                <w:color w:val="000000"/>
                <w:kern w:val="0"/>
                <w:sz w:val="28"/>
                <w:szCs w:val="28"/>
              </w:rPr>
              <w:t xml:space="preserve"> 科教科</w:t>
            </w:r>
          </w:p>
        </w:tc>
      </w:tr>
      <w:tr w:rsidR="00224B7B" w:rsidRPr="000F7DA7">
        <w:trPr>
          <w:trHeight w:val="1178"/>
        </w:trPr>
        <w:tc>
          <w:tcPr>
            <w:tcW w:w="786"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224B7B" w:rsidRPr="000F7DA7" w:rsidRDefault="00D2160B" w:rsidP="00D2160B">
            <w:pPr>
              <w:widowControl/>
              <w:spacing w:before="100" w:beforeAutospacing="1" w:line="252" w:lineRule="atLeast"/>
              <w:jc w:val="left"/>
              <w:rPr>
                <w:rFonts w:ascii="宋体" w:eastAsia="宋体" w:hAnsi="宋体" w:cs="宋体"/>
                <w:color w:val="000000"/>
                <w:kern w:val="0"/>
                <w:szCs w:val="21"/>
              </w:rPr>
            </w:pPr>
            <w:r>
              <w:rPr>
                <w:rFonts w:ascii="仿宋" w:eastAsia="仿宋" w:hAnsi="仿宋" w:cs="宋体" w:hint="eastAsia"/>
                <w:color w:val="000000"/>
                <w:kern w:val="0"/>
                <w:sz w:val="28"/>
                <w:szCs w:val="28"/>
              </w:rPr>
              <w:t>3</w:t>
            </w:r>
            <w:r w:rsidR="00A50B2E" w:rsidRPr="000F7DA7">
              <w:rPr>
                <w:rFonts w:ascii="仿宋" w:eastAsia="仿宋" w:hAnsi="仿宋" w:cs="宋体" w:hint="eastAsia"/>
                <w:color w:val="000000"/>
                <w:kern w:val="0"/>
                <w:sz w:val="28"/>
                <w:szCs w:val="28"/>
              </w:rPr>
              <w:t>月</w:t>
            </w:r>
            <w:r>
              <w:rPr>
                <w:rFonts w:ascii="仿宋" w:eastAsia="仿宋" w:hAnsi="仿宋" w:cs="宋体" w:hint="eastAsia"/>
                <w:color w:val="000000"/>
                <w:kern w:val="0"/>
                <w:sz w:val="28"/>
                <w:szCs w:val="28"/>
              </w:rPr>
              <w:t>30</w:t>
            </w:r>
            <w:r w:rsidR="00A50B2E" w:rsidRPr="000F7DA7">
              <w:rPr>
                <w:rFonts w:ascii="仿宋" w:eastAsia="仿宋" w:hAnsi="仿宋" w:cs="宋体" w:hint="eastAsia"/>
                <w:color w:val="000000"/>
                <w:kern w:val="0"/>
                <w:sz w:val="28"/>
                <w:szCs w:val="28"/>
              </w:rPr>
              <w:t>日</w:t>
            </w:r>
          </w:p>
        </w:tc>
        <w:tc>
          <w:tcPr>
            <w:tcW w:w="3317" w:type="pct"/>
            <w:tcBorders>
              <w:top w:val="nil"/>
              <w:left w:val="nil"/>
              <w:bottom w:val="single" w:sz="8" w:space="0" w:color="000000"/>
              <w:right w:val="single" w:sz="8" w:space="0" w:color="000000"/>
            </w:tcBorders>
            <w:tcMar>
              <w:top w:w="0" w:type="dxa"/>
              <w:left w:w="108" w:type="dxa"/>
              <w:bottom w:w="0" w:type="dxa"/>
              <w:right w:w="108" w:type="dxa"/>
            </w:tcMar>
            <w:vAlign w:val="center"/>
          </w:tcPr>
          <w:p w:rsidR="00224B7B" w:rsidRPr="000F7DA7" w:rsidRDefault="00A50B2E">
            <w:pPr>
              <w:widowControl/>
              <w:spacing w:before="100" w:beforeAutospacing="1" w:line="252" w:lineRule="atLeast"/>
              <w:jc w:val="left"/>
              <w:rPr>
                <w:rFonts w:ascii="宋体" w:eastAsia="仿宋" w:hAnsi="宋体" w:cs="宋体"/>
                <w:color w:val="000000"/>
                <w:kern w:val="0"/>
                <w:szCs w:val="21"/>
              </w:rPr>
            </w:pPr>
            <w:r w:rsidRPr="000F7DA7">
              <w:rPr>
                <w:rFonts w:ascii="仿宋" w:eastAsia="仿宋" w:hAnsi="仿宋" w:cs="宋体" w:hint="eastAsia"/>
                <w:color w:val="000000"/>
                <w:kern w:val="0"/>
                <w:sz w:val="28"/>
                <w:szCs w:val="28"/>
              </w:rPr>
              <w:t>考前准备，学生网络调试</w:t>
            </w:r>
          </w:p>
        </w:tc>
        <w:tc>
          <w:tcPr>
            <w:tcW w:w="895" w:type="pct"/>
            <w:tcBorders>
              <w:top w:val="nil"/>
              <w:left w:val="nil"/>
              <w:bottom w:val="single" w:sz="8" w:space="0" w:color="000000"/>
              <w:right w:val="single" w:sz="8" w:space="0" w:color="000000"/>
            </w:tcBorders>
            <w:tcMar>
              <w:top w:w="0" w:type="dxa"/>
              <w:left w:w="108" w:type="dxa"/>
              <w:bottom w:w="0" w:type="dxa"/>
              <w:right w:w="108" w:type="dxa"/>
            </w:tcMar>
            <w:vAlign w:val="center"/>
          </w:tcPr>
          <w:p w:rsidR="00224B7B" w:rsidRPr="000F7DA7" w:rsidRDefault="00A50B2E">
            <w:pPr>
              <w:widowControl/>
              <w:spacing w:before="100" w:beforeAutospacing="1" w:line="252" w:lineRule="atLeast"/>
              <w:rPr>
                <w:rFonts w:ascii="仿宋" w:eastAsia="仿宋" w:hAnsi="仿宋" w:cs="宋体"/>
                <w:color w:val="000000"/>
                <w:kern w:val="0"/>
                <w:sz w:val="28"/>
                <w:szCs w:val="28"/>
              </w:rPr>
            </w:pPr>
            <w:r w:rsidRPr="000F7DA7">
              <w:rPr>
                <w:rFonts w:ascii="仿宋" w:eastAsia="仿宋" w:hAnsi="仿宋" w:cs="宋体" w:hint="eastAsia"/>
                <w:color w:val="000000"/>
                <w:kern w:val="0"/>
                <w:sz w:val="28"/>
                <w:szCs w:val="28"/>
              </w:rPr>
              <w:t>科教科，各秘书</w:t>
            </w:r>
          </w:p>
        </w:tc>
      </w:tr>
      <w:tr w:rsidR="00224B7B" w:rsidRPr="000F7DA7">
        <w:trPr>
          <w:trHeight w:val="686"/>
        </w:trPr>
        <w:tc>
          <w:tcPr>
            <w:tcW w:w="786"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224B7B" w:rsidRPr="000F7DA7" w:rsidRDefault="00D2160B" w:rsidP="00D2160B">
            <w:pPr>
              <w:widowControl/>
              <w:spacing w:before="100" w:beforeAutospacing="1" w:line="252" w:lineRule="atLeast"/>
              <w:jc w:val="left"/>
              <w:rPr>
                <w:rFonts w:ascii="宋体" w:eastAsia="宋体" w:hAnsi="宋体" w:cs="宋体"/>
                <w:color w:val="000000"/>
                <w:kern w:val="0"/>
                <w:szCs w:val="21"/>
              </w:rPr>
            </w:pPr>
            <w:r>
              <w:rPr>
                <w:rFonts w:ascii="仿宋" w:eastAsia="仿宋" w:hAnsi="仿宋" w:cs="宋体" w:hint="eastAsia"/>
                <w:color w:val="000000"/>
                <w:kern w:val="0"/>
                <w:sz w:val="28"/>
                <w:szCs w:val="28"/>
              </w:rPr>
              <w:t>3</w:t>
            </w:r>
            <w:r w:rsidR="00A50B2E" w:rsidRPr="000F7DA7">
              <w:rPr>
                <w:rFonts w:ascii="仿宋" w:eastAsia="仿宋" w:hAnsi="仿宋" w:cs="宋体" w:hint="eastAsia"/>
                <w:color w:val="000000"/>
                <w:kern w:val="0"/>
                <w:sz w:val="28"/>
                <w:szCs w:val="28"/>
              </w:rPr>
              <w:t>月</w:t>
            </w:r>
            <w:r>
              <w:rPr>
                <w:rFonts w:ascii="仿宋" w:eastAsia="仿宋" w:hAnsi="仿宋" w:cs="宋体" w:hint="eastAsia"/>
                <w:color w:val="000000"/>
                <w:kern w:val="0"/>
                <w:sz w:val="28"/>
                <w:szCs w:val="28"/>
              </w:rPr>
              <w:t>31</w:t>
            </w:r>
            <w:r w:rsidR="00A50B2E" w:rsidRPr="000F7DA7">
              <w:rPr>
                <w:rFonts w:ascii="仿宋" w:eastAsia="仿宋" w:hAnsi="仿宋" w:cs="宋体" w:hint="eastAsia"/>
                <w:color w:val="000000"/>
                <w:kern w:val="0"/>
                <w:sz w:val="28"/>
                <w:szCs w:val="28"/>
              </w:rPr>
              <w:t>日</w:t>
            </w:r>
          </w:p>
        </w:tc>
        <w:tc>
          <w:tcPr>
            <w:tcW w:w="3317" w:type="pct"/>
            <w:tcBorders>
              <w:top w:val="nil"/>
              <w:left w:val="nil"/>
              <w:bottom w:val="single" w:sz="8" w:space="0" w:color="000000"/>
              <w:right w:val="single" w:sz="8" w:space="0" w:color="000000"/>
            </w:tcBorders>
            <w:tcMar>
              <w:top w:w="0" w:type="dxa"/>
              <w:left w:w="108" w:type="dxa"/>
              <w:bottom w:w="0" w:type="dxa"/>
              <w:right w:w="108" w:type="dxa"/>
            </w:tcMar>
            <w:vAlign w:val="center"/>
          </w:tcPr>
          <w:p w:rsidR="00224B7B" w:rsidRPr="000F7DA7" w:rsidRDefault="00D2160B">
            <w:pPr>
              <w:widowControl/>
              <w:spacing w:before="100" w:beforeAutospacing="1" w:line="252" w:lineRule="atLeast"/>
              <w:jc w:val="left"/>
              <w:rPr>
                <w:rFonts w:ascii="宋体" w:eastAsia="宋体" w:hAnsi="宋体" w:cs="宋体"/>
                <w:color w:val="000000"/>
                <w:kern w:val="0"/>
                <w:szCs w:val="21"/>
              </w:rPr>
            </w:pPr>
            <w:r>
              <w:rPr>
                <w:rFonts w:ascii="仿宋" w:eastAsia="仿宋" w:hAnsi="仿宋" w:cs="宋体" w:hint="eastAsia"/>
                <w:color w:val="000000"/>
                <w:kern w:val="0"/>
                <w:sz w:val="28"/>
                <w:szCs w:val="28"/>
              </w:rPr>
              <w:t>全天</w:t>
            </w:r>
            <w:r w:rsidR="00A50B2E" w:rsidRPr="000F7DA7">
              <w:rPr>
                <w:rFonts w:ascii="仿宋" w:eastAsia="仿宋" w:hAnsi="仿宋" w:cs="宋体" w:hint="eastAsia"/>
                <w:color w:val="000000"/>
                <w:kern w:val="0"/>
                <w:sz w:val="28"/>
                <w:szCs w:val="28"/>
              </w:rPr>
              <w:t>网络远程面试</w:t>
            </w:r>
          </w:p>
        </w:tc>
        <w:tc>
          <w:tcPr>
            <w:tcW w:w="895" w:type="pct"/>
            <w:tcBorders>
              <w:top w:val="nil"/>
              <w:left w:val="nil"/>
              <w:bottom w:val="single" w:sz="8" w:space="0" w:color="000000"/>
              <w:right w:val="single" w:sz="8" w:space="0" w:color="000000"/>
            </w:tcBorders>
            <w:tcMar>
              <w:top w:w="0" w:type="dxa"/>
              <w:left w:w="108" w:type="dxa"/>
              <w:bottom w:w="0" w:type="dxa"/>
              <w:right w:w="108" w:type="dxa"/>
            </w:tcMar>
            <w:vAlign w:val="center"/>
          </w:tcPr>
          <w:p w:rsidR="00224B7B" w:rsidRPr="000F7DA7" w:rsidRDefault="00A50B2E">
            <w:pPr>
              <w:widowControl/>
              <w:spacing w:before="100" w:beforeAutospacing="1" w:line="252" w:lineRule="atLeast"/>
              <w:rPr>
                <w:rFonts w:ascii="宋体" w:eastAsia="宋体" w:hAnsi="宋体" w:cs="宋体"/>
                <w:color w:val="000000"/>
                <w:kern w:val="0"/>
                <w:szCs w:val="21"/>
              </w:rPr>
            </w:pPr>
            <w:r w:rsidRPr="000F7DA7">
              <w:rPr>
                <w:rFonts w:ascii="仿宋" w:eastAsia="仿宋" w:hAnsi="仿宋" w:cs="宋体" w:hint="eastAsia"/>
                <w:color w:val="000000"/>
                <w:kern w:val="0"/>
                <w:sz w:val="28"/>
                <w:szCs w:val="28"/>
              </w:rPr>
              <w:t>科教科，各学科专家组</w:t>
            </w:r>
          </w:p>
        </w:tc>
      </w:tr>
      <w:tr w:rsidR="00224B7B">
        <w:trPr>
          <w:trHeight w:val="1422"/>
        </w:trPr>
        <w:tc>
          <w:tcPr>
            <w:tcW w:w="786"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224B7B" w:rsidRPr="000F7DA7" w:rsidRDefault="00A50B2E" w:rsidP="00D2160B">
            <w:pPr>
              <w:widowControl/>
              <w:spacing w:before="100" w:beforeAutospacing="1" w:line="252" w:lineRule="atLeast"/>
              <w:jc w:val="left"/>
              <w:rPr>
                <w:rFonts w:ascii="宋体" w:eastAsia="仿宋" w:hAnsi="宋体" w:cs="宋体"/>
                <w:color w:val="000000"/>
                <w:kern w:val="0"/>
                <w:szCs w:val="21"/>
              </w:rPr>
            </w:pPr>
            <w:r w:rsidRPr="000F7DA7">
              <w:rPr>
                <w:rFonts w:ascii="仿宋" w:eastAsia="仿宋" w:hAnsi="仿宋" w:cs="宋体" w:hint="eastAsia"/>
                <w:color w:val="000000"/>
                <w:kern w:val="0"/>
                <w:sz w:val="28"/>
                <w:szCs w:val="28"/>
              </w:rPr>
              <w:t>4月</w:t>
            </w:r>
            <w:r w:rsidR="00D2160B">
              <w:rPr>
                <w:rFonts w:ascii="仿宋" w:eastAsia="仿宋" w:hAnsi="仿宋" w:cs="宋体" w:hint="eastAsia"/>
                <w:color w:val="000000"/>
                <w:kern w:val="0"/>
                <w:sz w:val="28"/>
                <w:szCs w:val="28"/>
              </w:rPr>
              <w:t>1</w:t>
            </w:r>
            <w:r w:rsidRPr="000F7DA7">
              <w:rPr>
                <w:rFonts w:ascii="仿宋" w:eastAsia="仿宋" w:hAnsi="仿宋" w:cs="宋体" w:hint="eastAsia"/>
                <w:color w:val="000000"/>
                <w:kern w:val="0"/>
                <w:sz w:val="28"/>
                <w:szCs w:val="28"/>
              </w:rPr>
              <w:t>日-</w:t>
            </w:r>
            <w:r w:rsidR="00D2160B">
              <w:rPr>
                <w:rFonts w:ascii="仿宋" w:eastAsia="仿宋" w:hAnsi="仿宋" w:cs="宋体" w:hint="eastAsia"/>
                <w:color w:val="000000"/>
                <w:kern w:val="0"/>
                <w:sz w:val="28"/>
                <w:szCs w:val="28"/>
              </w:rPr>
              <w:t>2</w:t>
            </w:r>
            <w:r w:rsidRPr="000F7DA7">
              <w:rPr>
                <w:rFonts w:ascii="仿宋" w:eastAsia="仿宋" w:hAnsi="仿宋" w:cs="宋体" w:hint="eastAsia"/>
                <w:color w:val="000000"/>
                <w:kern w:val="0"/>
                <w:sz w:val="28"/>
                <w:szCs w:val="28"/>
              </w:rPr>
              <w:t>日</w:t>
            </w:r>
          </w:p>
        </w:tc>
        <w:tc>
          <w:tcPr>
            <w:tcW w:w="3317" w:type="pct"/>
            <w:tcBorders>
              <w:top w:val="nil"/>
              <w:left w:val="nil"/>
              <w:bottom w:val="single" w:sz="8" w:space="0" w:color="000000"/>
              <w:right w:val="single" w:sz="8" w:space="0" w:color="000000"/>
            </w:tcBorders>
            <w:tcMar>
              <w:top w:w="0" w:type="dxa"/>
              <w:left w:w="108" w:type="dxa"/>
              <w:bottom w:w="0" w:type="dxa"/>
              <w:right w:w="108" w:type="dxa"/>
            </w:tcMar>
            <w:vAlign w:val="center"/>
          </w:tcPr>
          <w:p w:rsidR="00224B7B" w:rsidRPr="000F7DA7" w:rsidRDefault="00A50B2E">
            <w:pPr>
              <w:widowControl/>
              <w:spacing w:before="100" w:beforeAutospacing="1" w:line="252" w:lineRule="atLeast"/>
              <w:jc w:val="left"/>
              <w:rPr>
                <w:rFonts w:ascii="宋体" w:eastAsia="宋体" w:hAnsi="宋体" w:cs="宋体"/>
                <w:color w:val="000000"/>
                <w:kern w:val="0"/>
                <w:szCs w:val="21"/>
              </w:rPr>
            </w:pPr>
            <w:r w:rsidRPr="000F7DA7">
              <w:rPr>
                <w:rFonts w:ascii="仿宋" w:eastAsia="仿宋" w:hAnsi="仿宋" w:cs="宋体" w:hint="eastAsia"/>
                <w:color w:val="000000"/>
                <w:kern w:val="0"/>
                <w:sz w:val="28"/>
                <w:szCs w:val="28"/>
              </w:rPr>
              <w:t>拟学院待录取名单，学院研究生招生复试领导小组审核，上报大学并公布结果。</w:t>
            </w:r>
          </w:p>
        </w:tc>
        <w:tc>
          <w:tcPr>
            <w:tcW w:w="895" w:type="pct"/>
            <w:tcBorders>
              <w:top w:val="nil"/>
              <w:left w:val="nil"/>
              <w:bottom w:val="single" w:sz="8" w:space="0" w:color="000000"/>
              <w:right w:val="single" w:sz="8" w:space="0" w:color="000000"/>
            </w:tcBorders>
            <w:tcMar>
              <w:top w:w="0" w:type="dxa"/>
              <w:left w:w="108" w:type="dxa"/>
              <w:bottom w:w="0" w:type="dxa"/>
              <w:right w:w="108" w:type="dxa"/>
            </w:tcMar>
            <w:vAlign w:val="center"/>
          </w:tcPr>
          <w:p w:rsidR="00224B7B" w:rsidRPr="000F7DA7" w:rsidRDefault="00A50B2E">
            <w:pPr>
              <w:widowControl/>
              <w:spacing w:before="100" w:beforeAutospacing="1" w:line="252" w:lineRule="atLeast"/>
              <w:rPr>
                <w:rFonts w:ascii="宋体" w:eastAsia="宋体" w:hAnsi="宋体" w:cs="宋体"/>
                <w:color w:val="000000"/>
                <w:kern w:val="0"/>
                <w:szCs w:val="21"/>
              </w:rPr>
            </w:pPr>
            <w:r w:rsidRPr="000F7DA7">
              <w:rPr>
                <w:rFonts w:ascii="仿宋" w:eastAsia="仿宋" w:hAnsi="仿宋" w:cs="宋体" w:hint="eastAsia"/>
                <w:color w:val="000000"/>
                <w:kern w:val="0"/>
                <w:sz w:val="28"/>
                <w:szCs w:val="28"/>
              </w:rPr>
              <w:t>科教科、学院招生复试领导小组</w:t>
            </w:r>
          </w:p>
        </w:tc>
      </w:tr>
    </w:tbl>
    <w:p w:rsidR="00BB3A41" w:rsidRDefault="00BB3A41">
      <w:pPr>
        <w:widowControl/>
        <w:spacing w:before="100" w:beforeAutospacing="1" w:line="252" w:lineRule="atLeast"/>
        <w:ind w:firstLine="723"/>
        <w:jc w:val="left"/>
        <w:rPr>
          <w:rFonts w:ascii="方正小标宋简体" w:eastAsia="方正小标宋简体" w:hAnsi="宋体" w:cs="宋体"/>
          <w:b/>
          <w:bCs/>
          <w:color w:val="000000"/>
          <w:kern w:val="0"/>
          <w:sz w:val="32"/>
        </w:rPr>
      </w:pPr>
    </w:p>
    <w:p w:rsidR="00224B7B" w:rsidRDefault="00A50B2E">
      <w:pPr>
        <w:widowControl/>
        <w:spacing w:before="100" w:beforeAutospacing="1" w:line="252" w:lineRule="atLeast"/>
        <w:ind w:firstLine="723"/>
        <w:jc w:val="left"/>
        <w:rPr>
          <w:rFonts w:ascii="方正小标宋简体" w:eastAsia="方正小标宋简体" w:hAnsi="宋体" w:cs="宋体"/>
          <w:b/>
          <w:bCs/>
          <w:color w:val="000000"/>
          <w:kern w:val="0"/>
          <w:sz w:val="32"/>
        </w:rPr>
      </w:pPr>
      <w:r>
        <w:rPr>
          <w:rFonts w:ascii="方正小标宋简体" w:eastAsia="方正小标宋简体" w:hAnsi="宋体" w:cs="宋体" w:hint="eastAsia"/>
          <w:b/>
          <w:bCs/>
          <w:color w:val="000000"/>
          <w:kern w:val="0"/>
          <w:sz w:val="32"/>
        </w:rPr>
        <w:lastRenderedPageBreak/>
        <w:t>八、复试工作的领导和监督</w:t>
      </w:r>
    </w:p>
    <w:p w:rsidR="00224B7B" w:rsidRDefault="00A50B2E">
      <w:pPr>
        <w:widowControl/>
        <w:spacing w:before="100" w:beforeAutospacing="1" w:line="252" w:lineRule="atLeast"/>
        <w:ind w:firstLine="640"/>
        <w:jc w:val="left"/>
        <w:rPr>
          <w:rFonts w:ascii="宋体" w:eastAsia="宋体" w:hAnsi="宋体" w:cs="宋体"/>
          <w:color w:val="000000"/>
          <w:kern w:val="0"/>
          <w:szCs w:val="21"/>
        </w:rPr>
      </w:pPr>
      <w:r>
        <w:rPr>
          <w:rFonts w:ascii="仿宋" w:eastAsia="仿宋" w:hAnsi="仿宋" w:cs="宋体" w:hint="eastAsia"/>
          <w:color w:val="000000"/>
          <w:kern w:val="0"/>
          <w:sz w:val="32"/>
          <w:szCs w:val="32"/>
        </w:rPr>
        <w:t>为提高研究生选拔质量，强化复试在选拔创新人才中的作用，学院成立了</w:t>
      </w:r>
      <w:r w:rsidR="007E0D53">
        <w:rPr>
          <w:rFonts w:ascii="仿宋" w:eastAsia="仿宋" w:hAnsi="仿宋" w:cs="宋体" w:hint="eastAsia"/>
          <w:color w:val="000000"/>
          <w:kern w:val="0"/>
          <w:sz w:val="32"/>
          <w:szCs w:val="32"/>
        </w:rPr>
        <w:t>2022</w:t>
      </w:r>
      <w:r>
        <w:rPr>
          <w:rFonts w:ascii="仿宋" w:eastAsia="仿宋" w:hAnsi="仿宋" w:cs="宋体" w:hint="eastAsia"/>
          <w:color w:val="000000"/>
          <w:kern w:val="0"/>
          <w:sz w:val="32"/>
          <w:szCs w:val="32"/>
        </w:rPr>
        <w:t>年硕士研究生招生复试录取工作领导小组、督查小组、专家小组和筹备小组。复试录取过程全程接受各级纪律检查委员会监督，健全举报制度，畅通举报渠道，以切实加强过程监督，坚决抵制不正之风，坚持公开、公平、公正，确保今年招生录取工作顺利进行。</w:t>
      </w:r>
    </w:p>
    <w:p w:rsidR="00224B7B" w:rsidRDefault="00A50B2E">
      <w:pPr>
        <w:widowControl/>
        <w:spacing w:before="100" w:beforeAutospacing="1" w:after="100" w:afterAutospacing="1" w:line="375" w:lineRule="atLeast"/>
        <w:ind w:firstLine="643"/>
        <w:jc w:val="left"/>
        <w:rPr>
          <w:rFonts w:ascii="宋体" w:eastAsia="宋体" w:hAnsi="宋体" w:cs="宋体"/>
          <w:color w:val="000000"/>
          <w:kern w:val="0"/>
          <w:szCs w:val="21"/>
        </w:rPr>
      </w:pPr>
      <w:r>
        <w:rPr>
          <w:rFonts w:ascii="仿宋" w:eastAsia="仿宋" w:hAnsi="仿宋" w:cs="宋体" w:hint="eastAsia"/>
          <w:b/>
          <w:bCs/>
          <w:color w:val="000000"/>
          <w:kern w:val="0"/>
          <w:sz w:val="32"/>
        </w:rPr>
        <w:t>复试工作监督电话：</w:t>
      </w:r>
    </w:p>
    <w:p w:rsidR="00224B7B" w:rsidRDefault="00A50B2E">
      <w:pPr>
        <w:widowControl/>
        <w:spacing w:before="100" w:beforeAutospacing="1" w:after="100" w:afterAutospacing="1" w:line="375" w:lineRule="atLeast"/>
        <w:ind w:firstLine="64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联系人：</w:t>
      </w:r>
      <w:r w:rsidR="00D2160B">
        <w:rPr>
          <w:rFonts w:ascii="仿宋" w:eastAsia="仿宋" w:hAnsi="仿宋" w:cs="宋体" w:hint="eastAsia"/>
          <w:color w:val="000000"/>
          <w:kern w:val="0"/>
          <w:sz w:val="32"/>
          <w:szCs w:val="32"/>
        </w:rPr>
        <w:t>袁</w:t>
      </w:r>
      <w:r w:rsidR="00331529">
        <w:rPr>
          <w:rFonts w:ascii="仿宋" w:eastAsia="仿宋" w:hAnsi="仿宋" w:cs="宋体" w:hint="eastAsia"/>
          <w:color w:val="000000"/>
          <w:kern w:val="0"/>
          <w:sz w:val="32"/>
          <w:szCs w:val="32"/>
        </w:rPr>
        <w:t>老师</w:t>
      </w:r>
      <w:r>
        <w:rPr>
          <w:rFonts w:ascii="宋体" w:eastAsia="宋体" w:hAnsi="宋体" w:cs="宋体" w:hint="eastAsia"/>
          <w:color w:val="000000"/>
          <w:kern w:val="0"/>
          <w:sz w:val="32"/>
          <w:szCs w:val="32"/>
        </w:rPr>
        <w:t> </w:t>
      </w:r>
      <w:r>
        <w:rPr>
          <w:rFonts w:ascii="仿宋" w:eastAsia="仿宋" w:hAnsi="仿宋" w:cs="仿宋" w:hint="eastAsia"/>
          <w:color w:val="000000"/>
          <w:kern w:val="0"/>
          <w:sz w:val="32"/>
          <w:szCs w:val="32"/>
        </w:rPr>
        <w:t xml:space="preserve"> </w:t>
      </w:r>
      <w:r>
        <w:rPr>
          <w:rFonts w:ascii="宋体" w:eastAsia="宋体" w:hAnsi="宋体" w:cs="宋体" w:hint="eastAsia"/>
          <w:color w:val="000000"/>
          <w:kern w:val="0"/>
          <w:sz w:val="32"/>
          <w:szCs w:val="32"/>
        </w:rPr>
        <w:t> </w:t>
      </w:r>
      <w:r>
        <w:rPr>
          <w:rFonts w:ascii="仿宋" w:eastAsia="仿宋" w:hAnsi="仿宋" w:cs="宋体" w:hint="eastAsia"/>
          <w:color w:val="000000"/>
          <w:kern w:val="0"/>
          <w:sz w:val="32"/>
          <w:szCs w:val="32"/>
        </w:rPr>
        <w:t>电话：020-83</w:t>
      </w:r>
      <w:r w:rsidR="0089034A">
        <w:rPr>
          <w:rFonts w:ascii="仿宋" w:eastAsia="仿宋" w:hAnsi="仿宋" w:cs="宋体" w:hint="eastAsia"/>
          <w:color w:val="000000"/>
          <w:kern w:val="0"/>
          <w:sz w:val="32"/>
          <w:szCs w:val="32"/>
        </w:rPr>
        <w:t>501624</w:t>
      </w:r>
    </w:p>
    <w:p w:rsidR="00224B7B" w:rsidRDefault="00A50B2E">
      <w:pPr>
        <w:widowControl/>
        <w:spacing w:before="100" w:beforeAutospacing="1" w:after="100" w:afterAutospacing="1" w:line="375" w:lineRule="atLeast"/>
        <w:ind w:firstLine="640"/>
        <w:jc w:val="left"/>
        <w:rPr>
          <w:rFonts w:ascii="黑体" w:eastAsia="黑体" w:hAnsi="黑体" w:cs="宋体"/>
          <w:b/>
          <w:color w:val="FF0000"/>
          <w:kern w:val="0"/>
          <w:szCs w:val="21"/>
        </w:rPr>
      </w:pPr>
      <w:r>
        <w:rPr>
          <w:rFonts w:ascii="黑体" w:eastAsia="黑体" w:hAnsi="黑体" w:cs="宋体" w:hint="eastAsia"/>
          <w:b/>
          <w:color w:val="FF0000"/>
          <w:kern w:val="0"/>
          <w:sz w:val="32"/>
          <w:szCs w:val="32"/>
        </w:rPr>
        <w:t>工作邮箱：sezyykjk@vip.163.com</w:t>
      </w:r>
    </w:p>
    <w:p w:rsidR="00224B7B" w:rsidRDefault="00A50B2E">
      <w:pPr>
        <w:widowControl/>
        <w:spacing w:before="100" w:beforeAutospacing="1" w:line="252" w:lineRule="atLeast"/>
        <w:ind w:firstLine="723"/>
        <w:jc w:val="left"/>
        <w:rPr>
          <w:rFonts w:ascii="方正小标宋简体" w:eastAsia="方正小标宋简体" w:hAnsi="宋体" w:cs="宋体"/>
          <w:b/>
          <w:bCs/>
          <w:color w:val="000000"/>
          <w:kern w:val="0"/>
          <w:sz w:val="32"/>
        </w:rPr>
      </w:pPr>
      <w:r>
        <w:rPr>
          <w:rFonts w:ascii="方正小标宋简体" w:eastAsia="方正小标宋简体" w:hAnsi="宋体" w:cs="宋体" w:hint="eastAsia"/>
          <w:b/>
          <w:bCs/>
          <w:color w:val="000000"/>
          <w:kern w:val="0"/>
          <w:sz w:val="32"/>
        </w:rPr>
        <w:t>九、本工作细则解释权归广州中医药大学第五临床医学</w:t>
      </w:r>
    </w:p>
    <w:p w:rsidR="00224B7B" w:rsidRDefault="00A50B2E">
      <w:pPr>
        <w:widowControl/>
        <w:spacing w:before="100" w:beforeAutospacing="1" w:line="252" w:lineRule="atLeast"/>
        <w:jc w:val="left"/>
        <w:rPr>
          <w:rFonts w:ascii="方正小标宋简体" w:eastAsia="方正小标宋简体" w:hAnsi="宋体" w:cs="宋体"/>
          <w:b/>
          <w:bCs/>
          <w:color w:val="000000"/>
          <w:kern w:val="0"/>
          <w:sz w:val="32"/>
        </w:rPr>
      </w:pPr>
      <w:r>
        <w:rPr>
          <w:rFonts w:ascii="方正小标宋简体" w:eastAsia="方正小标宋简体" w:hAnsi="宋体" w:cs="宋体" w:hint="eastAsia"/>
          <w:b/>
          <w:bCs/>
          <w:color w:val="000000"/>
          <w:kern w:val="0"/>
          <w:sz w:val="32"/>
        </w:rPr>
        <w:t>院。</w:t>
      </w:r>
    </w:p>
    <w:p w:rsidR="00224B7B" w:rsidRDefault="00224B7B">
      <w:pPr>
        <w:widowControl/>
        <w:spacing w:before="100" w:beforeAutospacing="1" w:line="252" w:lineRule="atLeast"/>
        <w:jc w:val="left"/>
        <w:rPr>
          <w:rFonts w:ascii="方正小标宋简体" w:eastAsia="方正小标宋简体" w:hAnsi="宋体" w:cs="宋体"/>
          <w:b/>
          <w:bCs/>
          <w:color w:val="000000"/>
          <w:kern w:val="0"/>
          <w:sz w:val="32"/>
        </w:rPr>
      </w:pPr>
    </w:p>
    <w:p w:rsidR="00224B7B" w:rsidRDefault="00A50B2E">
      <w:pPr>
        <w:widowControl/>
        <w:spacing w:before="100" w:beforeAutospacing="1" w:line="252" w:lineRule="atLeast"/>
        <w:ind w:firstLine="643"/>
        <w:jc w:val="right"/>
        <w:rPr>
          <w:rFonts w:ascii="宋体" w:eastAsia="宋体" w:hAnsi="宋体" w:cs="宋体"/>
          <w:color w:val="000000"/>
          <w:kern w:val="0"/>
          <w:szCs w:val="21"/>
        </w:rPr>
      </w:pPr>
      <w:r>
        <w:rPr>
          <w:rFonts w:ascii="方正小标宋简体" w:eastAsia="方正小标宋简体" w:hAnsi="宋体" w:cs="宋体" w:hint="eastAsia"/>
          <w:b/>
          <w:bCs/>
          <w:color w:val="000000"/>
          <w:kern w:val="0"/>
          <w:sz w:val="32"/>
        </w:rPr>
        <w:t>广州中医药大学第五临床医学院</w:t>
      </w:r>
    </w:p>
    <w:p w:rsidR="00224B7B" w:rsidRDefault="007E0D53">
      <w:pPr>
        <w:widowControl/>
        <w:spacing w:before="100" w:beforeAutospacing="1" w:line="252" w:lineRule="atLeast"/>
        <w:ind w:firstLine="643"/>
        <w:jc w:val="right"/>
        <w:rPr>
          <w:rFonts w:ascii="宋体" w:eastAsia="宋体" w:hAnsi="宋体" w:cs="宋体"/>
          <w:color w:val="000000"/>
          <w:kern w:val="0"/>
          <w:szCs w:val="21"/>
        </w:rPr>
      </w:pPr>
      <w:r>
        <w:rPr>
          <w:rFonts w:ascii="方正小标宋简体" w:eastAsia="方正小标宋简体" w:hAnsi="宋体" w:cs="宋体" w:hint="eastAsia"/>
          <w:b/>
          <w:bCs/>
          <w:color w:val="000000"/>
          <w:kern w:val="0"/>
          <w:sz w:val="32"/>
        </w:rPr>
        <w:t>2022</w:t>
      </w:r>
      <w:r w:rsidR="00A50B2E">
        <w:rPr>
          <w:rFonts w:ascii="方正小标宋简体" w:eastAsia="方正小标宋简体" w:hAnsi="宋体" w:cs="宋体" w:hint="eastAsia"/>
          <w:b/>
          <w:bCs/>
          <w:color w:val="000000"/>
          <w:kern w:val="0"/>
          <w:sz w:val="32"/>
        </w:rPr>
        <w:t>年</w:t>
      </w:r>
      <w:r w:rsidR="00D2160B">
        <w:rPr>
          <w:rFonts w:ascii="方正小标宋简体" w:eastAsia="方正小标宋简体" w:hAnsi="宋体" w:cs="宋体" w:hint="eastAsia"/>
          <w:b/>
          <w:bCs/>
          <w:color w:val="000000"/>
          <w:kern w:val="0"/>
          <w:sz w:val="32"/>
        </w:rPr>
        <w:t>3</w:t>
      </w:r>
      <w:r w:rsidR="00A50B2E">
        <w:rPr>
          <w:rFonts w:ascii="方正小标宋简体" w:eastAsia="方正小标宋简体" w:hAnsi="宋体" w:cs="宋体" w:hint="eastAsia"/>
          <w:b/>
          <w:bCs/>
          <w:color w:val="000000"/>
          <w:kern w:val="0"/>
          <w:sz w:val="32"/>
        </w:rPr>
        <w:t>月</w:t>
      </w:r>
      <w:r w:rsidR="00D2160B">
        <w:rPr>
          <w:rFonts w:ascii="方正小标宋简体" w:eastAsia="方正小标宋简体" w:hAnsi="宋体" w:cs="宋体" w:hint="eastAsia"/>
          <w:b/>
          <w:bCs/>
          <w:color w:val="000000"/>
          <w:kern w:val="0"/>
          <w:sz w:val="32"/>
        </w:rPr>
        <w:t>28</w:t>
      </w:r>
      <w:r w:rsidR="00A50B2E">
        <w:rPr>
          <w:rFonts w:ascii="方正小标宋简体" w:eastAsia="方正小标宋简体" w:hAnsi="宋体" w:cs="宋体" w:hint="eastAsia"/>
          <w:b/>
          <w:bCs/>
          <w:color w:val="000000"/>
          <w:kern w:val="0"/>
          <w:sz w:val="32"/>
        </w:rPr>
        <w:t>日</w:t>
      </w:r>
    </w:p>
    <w:p w:rsidR="00224B7B" w:rsidRDefault="00224B7B"/>
    <w:sectPr w:rsidR="00224B7B" w:rsidSect="00224B7B">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6068" w:rsidRDefault="00AD6068" w:rsidP="00224B7B">
      <w:r>
        <w:separator/>
      </w:r>
    </w:p>
  </w:endnote>
  <w:endnote w:type="continuationSeparator" w:id="0">
    <w:p w:rsidR="00AD6068" w:rsidRDefault="00AD6068" w:rsidP="00224B7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宋体"/>
    <w:charset w:val="86"/>
    <w:family w:val="roman"/>
    <w:pitch w:val="default"/>
    <w:sig w:usb0="00000000" w:usb1="00000000" w:usb2="00000010" w:usb3="00000000" w:csb0="00040000" w:csb1="00000000"/>
  </w:font>
  <w:font w:name="仿宋_GB2312">
    <w:altName w:val="仿宋"/>
    <w:charset w:val="86"/>
    <w:family w:val="auto"/>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288193"/>
    </w:sdtPr>
    <w:sdtContent>
      <w:p w:rsidR="00224B7B" w:rsidRDefault="00425076">
        <w:pPr>
          <w:pStyle w:val="a3"/>
          <w:jc w:val="right"/>
        </w:pPr>
        <w:r w:rsidRPr="00425076">
          <w:fldChar w:fldCharType="begin"/>
        </w:r>
        <w:r w:rsidR="00A50B2E">
          <w:instrText xml:space="preserve"> PAGE   \* MERGEFORMAT </w:instrText>
        </w:r>
        <w:r w:rsidRPr="00425076">
          <w:fldChar w:fldCharType="separate"/>
        </w:r>
        <w:r w:rsidR="00057D5F" w:rsidRPr="00057D5F">
          <w:rPr>
            <w:noProof/>
            <w:lang w:val="zh-CN"/>
          </w:rPr>
          <w:t>11</w:t>
        </w:r>
        <w:r>
          <w:rPr>
            <w:lang w:val="zh-CN"/>
          </w:rPr>
          <w:fldChar w:fldCharType="end"/>
        </w:r>
      </w:p>
    </w:sdtContent>
  </w:sdt>
  <w:p w:rsidR="00224B7B" w:rsidRDefault="00224B7B">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6068" w:rsidRDefault="00AD6068" w:rsidP="00224B7B">
      <w:r>
        <w:separator/>
      </w:r>
    </w:p>
  </w:footnote>
  <w:footnote w:type="continuationSeparator" w:id="0">
    <w:p w:rsidR="00AD6068" w:rsidRDefault="00AD6068" w:rsidP="00224B7B">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无敌小吃货">
    <w15:presenceInfo w15:providerId="WPS Office" w15:userId="1889153782"/>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72EE4"/>
    <w:rsid w:val="0000718B"/>
    <w:rsid w:val="00007A6C"/>
    <w:rsid w:val="00057D5F"/>
    <w:rsid w:val="00062476"/>
    <w:rsid w:val="000F7DA7"/>
    <w:rsid w:val="00113A4A"/>
    <w:rsid w:val="00124516"/>
    <w:rsid w:val="0018308D"/>
    <w:rsid w:val="001B493B"/>
    <w:rsid w:val="00206020"/>
    <w:rsid w:val="00224B7B"/>
    <w:rsid w:val="002417A1"/>
    <w:rsid w:val="002E1A53"/>
    <w:rsid w:val="00301883"/>
    <w:rsid w:val="00331529"/>
    <w:rsid w:val="00411C40"/>
    <w:rsid w:val="00414880"/>
    <w:rsid w:val="00425076"/>
    <w:rsid w:val="004A385E"/>
    <w:rsid w:val="004F6A26"/>
    <w:rsid w:val="004F7523"/>
    <w:rsid w:val="00513EFA"/>
    <w:rsid w:val="005B3456"/>
    <w:rsid w:val="00601B78"/>
    <w:rsid w:val="00612A72"/>
    <w:rsid w:val="006C4EAA"/>
    <w:rsid w:val="00743073"/>
    <w:rsid w:val="00772EE4"/>
    <w:rsid w:val="007E0D53"/>
    <w:rsid w:val="0089034A"/>
    <w:rsid w:val="00892335"/>
    <w:rsid w:val="008B577D"/>
    <w:rsid w:val="008E0D06"/>
    <w:rsid w:val="008E5D32"/>
    <w:rsid w:val="00900699"/>
    <w:rsid w:val="009311CF"/>
    <w:rsid w:val="00963548"/>
    <w:rsid w:val="009D4D63"/>
    <w:rsid w:val="009E0261"/>
    <w:rsid w:val="00A2294E"/>
    <w:rsid w:val="00A50B2E"/>
    <w:rsid w:val="00A5281F"/>
    <w:rsid w:val="00AD6068"/>
    <w:rsid w:val="00AE2FF8"/>
    <w:rsid w:val="00AF0642"/>
    <w:rsid w:val="00B47791"/>
    <w:rsid w:val="00B5158C"/>
    <w:rsid w:val="00BB3A41"/>
    <w:rsid w:val="00C114C6"/>
    <w:rsid w:val="00C15CF1"/>
    <w:rsid w:val="00CD2A6F"/>
    <w:rsid w:val="00D2160B"/>
    <w:rsid w:val="00D60596"/>
    <w:rsid w:val="00DC511B"/>
    <w:rsid w:val="00DE5E2F"/>
    <w:rsid w:val="00E3247D"/>
    <w:rsid w:val="00E54136"/>
    <w:rsid w:val="00EF274A"/>
    <w:rsid w:val="00FD798C"/>
    <w:rsid w:val="01842A30"/>
    <w:rsid w:val="03D542FA"/>
    <w:rsid w:val="08CB7372"/>
    <w:rsid w:val="0B447751"/>
    <w:rsid w:val="124E753D"/>
    <w:rsid w:val="14D2200E"/>
    <w:rsid w:val="19D72553"/>
    <w:rsid w:val="1A3F4E1E"/>
    <w:rsid w:val="20AB79F0"/>
    <w:rsid w:val="2828651A"/>
    <w:rsid w:val="29435F8D"/>
    <w:rsid w:val="2B615650"/>
    <w:rsid w:val="2DA73462"/>
    <w:rsid w:val="32DE7AC4"/>
    <w:rsid w:val="349A46CE"/>
    <w:rsid w:val="36893276"/>
    <w:rsid w:val="38394DC8"/>
    <w:rsid w:val="3B3B6CBE"/>
    <w:rsid w:val="3C630F96"/>
    <w:rsid w:val="3DDB12F3"/>
    <w:rsid w:val="3EFC6D42"/>
    <w:rsid w:val="41B72589"/>
    <w:rsid w:val="42716E4C"/>
    <w:rsid w:val="47176FCD"/>
    <w:rsid w:val="48DF2B04"/>
    <w:rsid w:val="48F4622F"/>
    <w:rsid w:val="4F95444F"/>
    <w:rsid w:val="507A0285"/>
    <w:rsid w:val="551A69AF"/>
    <w:rsid w:val="56666E55"/>
    <w:rsid w:val="5ACD308F"/>
    <w:rsid w:val="5DB42C29"/>
    <w:rsid w:val="5DD20C49"/>
    <w:rsid w:val="64207852"/>
    <w:rsid w:val="65B409E0"/>
    <w:rsid w:val="663967D4"/>
    <w:rsid w:val="66660F84"/>
    <w:rsid w:val="6680065E"/>
    <w:rsid w:val="6835615A"/>
    <w:rsid w:val="692E0044"/>
    <w:rsid w:val="6C4E619E"/>
    <w:rsid w:val="71E239DA"/>
    <w:rsid w:val="76ED2D62"/>
    <w:rsid w:val="784C3908"/>
    <w:rsid w:val="7A5E1CA2"/>
    <w:rsid w:val="7B715117"/>
    <w:rsid w:val="7C52626B"/>
    <w:rsid w:val="7E6548F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4B7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224B7B"/>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224B7B"/>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rsid w:val="00224B7B"/>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224B7B"/>
    <w:rPr>
      <w:b/>
      <w:bCs/>
    </w:rPr>
  </w:style>
  <w:style w:type="character" w:styleId="a7">
    <w:name w:val="Hyperlink"/>
    <w:basedOn w:val="a0"/>
    <w:uiPriority w:val="99"/>
    <w:semiHidden/>
    <w:unhideWhenUsed/>
    <w:qFormat/>
    <w:rsid w:val="00224B7B"/>
    <w:rPr>
      <w:color w:val="0000FF"/>
      <w:u w:val="single"/>
    </w:rPr>
  </w:style>
  <w:style w:type="character" w:customStyle="1" w:styleId="Char0">
    <w:name w:val="页眉 Char"/>
    <w:basedOn w:val="a0"/>
    <w:link w:val="a4"/>
    <w:uiPriority w:val="99"/>
    <w:semiHidden/>
    <w:qFormat/>
    <w:rsid w:val="00224B7B"/>
    <w:rPr>
      <w:sz w:val="18"/>
      <w:szCs w:val="18"/>
    </w:rPr>
  </w:style>
  <w:style w:type="character" w:customStyle="1" w:styleId="Char">
    <w:name w:val="页脚 Char"/>
    <w:basedOn w:val="a0"/>
    <w:link w:val="a3"/>
    <w:uiPriority w:val="99"/>
    <w:qFormat/>
    <w:rsid w:val="00224B7B"/>
    <w:rPr>
      <w:sz w:val="18"/>
      <w:szCs w:val="18"/>
    </w:rPr>
  </w:style>
  <w:style w:type="paragraph" w:styleId="a8">
    <w:name w:val="Balloon Text"/>
    <w:basedOn w:val="a"/>
    <w:link w:val="Char1"/>
    <w:uiPriority w:val="99"/>
    <w:semiHidden/>
    <w:unhideWhenUsed/>
    <w:rsid w:val="005B3456"/>
    <w:rPr>
      <w:sz w:val="18"/>
      <w:szCs w:val="18"/>
    </w:rPr>
  </w:style>
  <w:style w:type="character" w:customStyle="1" w:styleId="Char1">
    <w:name w:val="批注框文本 Char"/>
    <w:basedOn w:val="a0"/>
    <w:link w:val="a8"/>
    <w:uiPriority w:val="99"/>
    <w:semiHidden/>
    <w:rsid w:val="005B3456"/>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D1056AE-05EA-46FC-B469-A2AB74835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13</Pages>
  <Words>805</Words>
  <Characters>4593</Characters>
  <Application>Microsoft Office Word</Application>
  <DocSecurity>0</DocSecurity>
  <Lines>38</Lines>
  <Paragraphs>10</Paragraphs>
  <ScaleCrop>false</ScaleCrop>
  <Company/>
  <LinksUpToDate>false</LinksUpToDate>
  <CharactersWithSpaces>5388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袁柳萍</cp:lastModifiedBy>
  <cp:revision>50</cp:revision>
  <dcterms:created xsi:type="dcterms:W3CDTF">2020-05-12T10:54:00Z</dcterms:created>
  <dcterms:modified xsi:type="dcterms:W3CDTF">2022-03-28T00:44:00Z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2052-11.1.0.10446</vt:lpwstr>
  </property>
  <property fmtid="{D5CDD505-2E9C-101B-9397-08002B2CF9AE}" pid="3" name="ICV">
    <vt:lpwstr>4E206C882ED745F986B6411E4AC47378</vt:lpwstr>
  </property>
</Properties>
</file>