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6A50"/>
          <w:spacing w:val="0"/>
          <w:sz w:val="24"/>
          <w:szCs w:val="24"/>
        </w:rPr>
      </w:pPr>
      <w:r>
        <w:rPr>
          <w:rFonts w:hint="eastAsia" w:ascii="宋体" w:hAnsi="宋体" w:eastAsia="宋体" w:cs="宋体"/>
          <w:i w:val="0"/>
          <w:iCs w:val="0"/>
          <w:caps w:val="0"/>
          <w:color w:val="auto"/>
          <w:spacing w:val="0"/>
          <w:sz w:val="24"/>
          <w:szCs w:val="24"/>
          <w:bdr w:val="none" w:color="auto" w:sz="0" w:space="0"/>
        </w:rPr>
        <w:t>国家药监局《体外诊断试剂临床试验技术指导原则》（2021年）</w:t>
      </w:r>
    </w:p>
    <w:p>
      <w:pPr>
        <w:spacing w:line="590" w:lineRule="exact"/>
        <w:rPr>
          <w:rFonts w:eastAsia="黑体"/>
          <w:sz w:val="32"/>
          <w:szCs w:val="32"/>
        </w:rPr>
      </w:pPr>
    </w:p>
    <w:p>
      <w:pPr>
        <w:spacing w:line="590" w:lineRule="exact"/>
        <w:rPr>
          <w:rFonts w:eastAsia="黑体"/>
          <w:sz w:val="32"/>
          <w:szCs w:val="32"/>
        </w:rPr>
      </w:pPr>
      <w:r>
        <w:rPr>
          <w:rFonts w:eastAsia="黑体"/>
          <w:sz w:val="32"/>
          <w:szCs w:val="32"/>
        </w:rPr>
        <w:t>附件</w:t>
      </w:r>
      <w:bookmarkStart w:id="1" w:name="_GoBack"/>
      <w:bookmarkEnd w:id="1"/>
    </w:p>
    <w:p>
      <w:pPr>
        <w:spacing w:line="590" w:lineRule="exact"/>
        <w:jc w:val="center"/>
        <w:rPr>
          <w:rFonts w:eastAsia="仿宋_GB2312"/>
          <w:sz w:val="32"/>
          <w:szCs w:val="32"/>
        </w:rPr>
      </w:pPr>
    </w:p>
    <w:p>
      <w:pPr>
        <w:spacing w:line="590" w:lineRule="exact"/>
        <w:jc w:val="center"/>
        <w:rPr>
          <w:rFonts w:eastAsia="方正小标宋_GBK"/>
          <w:sz w:val="44"/>
          <w:szCs w:val="44"/>
        </w:rPr>
      </w:pPr>
      <w:r>
        <w:rPr>
          <w:rFonts w:eastAsia="方正小标宋_GBK"/>
          <w:sz w:val="44"/>
          <w:szCs w:val="44"/>
        </w:rPr>
        <w:t>体外诊断试剂临床试验</w:t>
      </w:r>
      <w:r>
        <w:rPr>
          <w:rFonts w:hint="eastAsia" w:eastAsia="方正小标宋_GBK"/>
          <w:sz w:val="44"/>
          <w:szCs w:val="44"/>
        </w:rPr>
        <w:t>技术</w:t>
      </w:r>
      <w:r>
        <w:rPr>
          <w:rFonts w:eastAsia="方正小标宋_GBK"/>
          <w:sz w:val="44"/>
          <w:szCs w:val="44"/>
        </w:rPr>
        <w:t>指导原则</w:t>
      </w:r>
    </w:p>
    <w:p>
      <w:pPr>
        <w:spacing w:line="590" w:lineRule="exact"/>
      </w:pPr>
    </w:p>
    <w:p>
      <w:pPr>
        <w:pStyle w:val="12"/>
        <w:spacing w:line="590" w:lineRule="exact"/>
        <w:ind w:firstLine="640"/>
        <w:rPr>
          <w:rFonts w:eastAsia="黑体"/>
          <w:sz w:val="32"/>
          <w:szCs w:val="32"/>
        </w:rPr>
      </w:pPr>
      <w:r>
        <w:rPr>
          <w:rFonts w:eastAsia="黑体"/>
          <w:sz w:val="32"/>
          <w:szCs w:val="32"/>
        </w:rPr>
        <w:t>一、适用范围</w:t>
      </w:r>
    </w:p>
    <w:p>
      <w:pPr>
        <w:spacing w:line="590" w:lineRule="exact"/>
        <w:ind w:firstLine="640" w:firstLineChars="200"/>
        <w:rPr>
          <w:rFonts w:eastAsia="仿宋_GB2312"/>
          <w:sz w:val="32"/>
          <w:szCs w:val="32"/>
        </w:rPr>
      </w:pPr>
      <w:r>
        <w:rPr>
          <w:rFonts w:eastAsia="仿宋_GB2312"/>
          <w:sz w:val="32"/>
          <w:szCs w:val="32"/>
        </w:rPr>
        <w:t>体外诊断试剂临床试验是指在相应的临床环境中，对体外诊断试剂的临床性能进行的系统性研究。临床试验的目</w:t>
      </w:r>
      <w:r>
        <w:rPr>
          <w:rFonts w:hint="eastAsia" w:eastAsia="仿宋_GB2312"/>
          <w:sz w:val="32"/>
          <w:szCs w:val="32"/>
        </w:rPr>
        <w:t>的</w:t>
      </w:r>
      <w:r>
        <w:rPr>
          <w:rFonts w:eastAsia="仿宋_GB2312"/>
          <w:sz w:val="32"/>
          <w:szCs w:val="32"/>
        </w:rPr>
        <w:t>在于证明体外诊断试剂能够满足预期用途要求，并确定产品的适用人群及</w:t>
      </w:r>
      <w:r>
        <w:rPr>
          <w:rFonts w:hint="eastAsia" w:eastAsia="仿宋_GB2312"/>
          <w:sz w:val="32"/>
          <w:szCs w:val="32"/>
        </w:rPr>
        <w:t>适应证</w:t>
      </w:r>
      <w:r>
        <w:rPr>
          <w:rFonts w:eastAsia="仿宋_GB2312"/>
          <w:sz w:val="32"/>
          <w:szCs w:val="32"/>
        </w:rPr>
        <w:t>。临床试验结果为体外诊断试剂安全有效性的确认和风险受益分析提供有效的科学证据。</w:t>
      </w:r>
    </w:p>
    <w:p>
      <w:pPr>
        <w:spacing w:line="590" w:lineRule="exact"/>
        <w:ind w:firstLine="640" w:firstLineChars="200"/>
        <w:rPr>
          <w:rFonts w:eastAsia="仿宋_GB2312"/>
          <w:sz w:val="32"/>
          <w:szCs w:val="32"/>
        </w:rPr>
      </w:pPr>
      <w:r>
        <w:rPr>
          <w:rFonts w:eastAsia="仿宋_GB2312"/>
          <w:sz w:val="32"/>
          <w:szCs w:val="32"/>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590" w:lineRule="exact"/>
        <w:ind w:firstLine="640" w:firstLineChars="20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pPr>
        <w:spacing w:line="590" w:lineRule="exact"/>
        <w:ind w:firstLine="640" w:firstLineChars="20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560" w:lineRule="exact"/>
        <w:ind w:firstLine="640" w:firstLineChars="200"/>
        <w:rPr>
          <w:rFonts w:eastAsia="仿宋_GB2312"/>
          <w:sz w:val="32"/>
          <w:szCs w:val="32"/>
        </w:rPr>
      </w:pPr>
      <w:r>
        <w:rPr>
          <w:rFonts w:eastAsia="仿宋_GB2312"/>
          <w:sz w:val="32"/>
          <w:szCs w:val="32"/>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12"/>
        <w:spacing w:line="560" w:lineRule="exact"/>
        <w:ind w:firstLine="640"/>
        <w:rPr>
          <w:rFonts w:eastAsia="黑体"/>
          <w:sz w:val="32"/>
          <w:szCs w:val="32"/>
        </w:rPr>
      </w:pPr>
      <w:r>
        <w:rPr>
          <w:rFonts w:eastAsia="黑体"/>
          <w:sz w:val="32"/>
          <w:szCs w:val="32"/>
        </w:rPr>
        <w:t>二、基本原则</w:t>
      </w:r>
    </w:p>
    <w:p>
      <w:pPr>
        <w:spacing w:line="560" w:lineRule="exact"/>
        <w:ind w:firstLine="640" w:firstLineChars="200"/>
        <w:rPr>
          <w:rFonts w:eastAsia="楷体_GB2312"/>
          <w:sz w:val="32"/>
          <w:szCs w:val="32"/>
        </w:rPr>
      </w:pPr>
      <w:r>
        <w:rPr>
          <w:rFonts w:eastAsia="楷体_GB2312"/>
          <w:sz w:val="32"/>
          <w:szCs w:val="32"/>
        </w:rPr>
        <w:t>（一）伦理原则</w:t>
      </w:r>
    </w:p>
    <w:p>
      <w:pPr>
        <w:spacing w:line="560" w:lineRule="exact"/>
        <w:ind w:firstLine="640" w:firstLineChars="200"/>
        <w:rPr>
          <w:rFonts w:eastAsia="仿宋_GB2312"/>
          <w:sz w:val="32"/>
          <w:szCs w:val="32"/>
        </w:rPr>
      </w:pPr>
      <w:r>
        <w:rPr>
          <w:rFonts w:eastAsia="仿宋_GB2312"/>
          <w:sz w:val="32"/>
          <w:szCs w:val="32"/>
        </w:rPr>
        <w:t>临床试验应当遵循《世界医学大会赫尔辛基宣言》的伦理准则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pPr>
        <w:spacing w:line="560" w:lineRule="exact"/>
        <w:ind w:firstLine="640" w:firstLineChars="200"/>
        <w:rPr>
          <w:rFonts w:eastAsia="仿宋_GB2312"/>
          <w:sz w:val="32"/>
          <w:szCs w:val="32"/>
        </w:rPr>
      </w:pPr>
      <w:r>
        <w:rPr>
          <w:rFonts w:eastAsia="仿宋_GB2312"/>
          <w:sz w:val="32"/>
          <w:szCs w:val="32"/>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p>
    <w:p>
      <w:pPr>
        <w:spacing w:line="560" w:lineRule="exact"/>
        <w:ind w:firstLine="640" w:firstLineChars="200"/>
        <w:rPr>
          <w:rFonts w:eastAsia="楷体_GB2312"/>
          <w:sz w:val="32"/>
          <w:szCs w:val="32"/>
        </w:rPr>
      </w:pPr>
      <w:r>
        <w:rPr>
          <w:rFonts w:eastAsia="楷体_GB2312"/>
          <w:sz w:val="32"/>
          <w:szCs w:val="32"/>
        </w:rPr>
        <w:t>（二）科学原则</w:t>
      </w:r>
    </w:p>
    <w:p>
      <w:pPr>
        <w:spacing w:line="560" w:lineRule="exact"/>
        <w:ind w:firstLine="640" w:firstLineChars="20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560" w:lineRule="exact"/>
        <w:ind w:firstLine="640" w:firstLineChars="200"/>
        <w:rPr>
          <w:rFonts w:eastAsia="楷体_GB2312"/>
          <w:sz w:val="32"/>
          <w:szCs w:val="32"/>
        </w:rPr>
      </w:pPr>
      <w:r>
        <w:rPr>
          <w:rFonts w:eastAsia="楷体_GB2312"/>
          <w:sz w:val="32"/>
          <w:szCs w:val="32"/>
        </w:rPr>
        <w:t>（三）依法原则</w:t>
      </w:r>
    </w:p>
    <w:p>
      <w:pPr>
        <w:spacing w:line="590" w:lineRule="exact"/>
        <w:ind w:firstLine="640" w:firstLineChars="200"/>
        <w:rPr>
          <w:rFonts w:eastAsia="仿宋_GB2312"/>
          <w:sz w:val="32"/>
          <w:szCs w:val="32"/>
        </w:rPr>
      </w:pPr>
      <w:r>
        <w:rPr>
          <w:rFonts w:eastAsia="仿宋_GB2312"/>
          <w:sz w:val="32"/>
          <w:szCs w:val="32"/>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590" w:lineRule="exact"/>
        <w:ind w:firstLine="640" w:firstLineChars="200"/>
        <w:rPr>
          <w:rFonts w:eastAsia="仿宋_GB2312"/>
          <w:sz w:val="32"/>
          <w:szCs w:val="32"/>
        </w:rPr>
      </w:pPr>
      <w:r>
        <w:rPr>
          <w:rFonts w:eastAsia="仿宋_GB2312"/>
          <w:sz w:val="32"/>
          <w:szCs w:val="32"/>
        </w:rPr>
        <w:t>1. 临床试验机构和人员</w:t>
      </w:r>
    </w:p>
    <w:p>
      <w:pPr>
        <w:spacing w:line="590" w:lineRule="exact"/>
        <w:ind w:firstLine="640" w:firstLineChars="20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pPr>
        <w:spacing w:line="590" w:lineRule="exact"/>
        <w:ind w:firstLine="640" w:firstLineChars="200"/>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color w:val="000000"/>
          <w:sz w:val="32"/>
          <w:szCs w:val="32"/>
        </w:rPr>
        <w:t>申办者负责选择、确定体外诊断试剂临床试验的协调研究者，协调研究者供职的医疗机构为组长单位。协调研究者承担临床试验中各中心的协调工作。</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590" w:lineRule="exact"/>
        <w:ind w:firstLine="640" w:firstLineChars="20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590" w:lineRule="exact"/>
        <w:ind w:firstLine="640" w:firstLineChars="200"/>
        <w:rPr>
          <w:rFonts w:eastAsia="仿宋_GB2312"/>
          <w:sz w:val="32"/>
          <w:szCs w:val="32"/>
        </w:rPr>
      </w:pPr>
      <w:r>
        <w:rPr>
          <w:rFonts w:eastAsia="仿宋_GB2312"/>
          <w:sz w:val="32"/>
          <w:szCs w:val="32"/>
        </w:rPr>
        <w:t>2. 临床试验方案和报告</w:t>
      </w:r>
    </w:p>
    <w:p>
      <w:pPr>
        <w:spacing w:line="590" w:lineRule="exact"/>
        <w:ind w:firstLine="640" w:firstLineChars="200"/>
        <w:rPr>
          <w:rFonts w:eastAsia="仿宋_GB2312"/>
          <w:sz w:val="32"/>
          <w:szCs w:val="32"/>
        </w:rPr>
      </w:pPr>
      <w:r>
        <w:rPr>
          <w:rFonts w:eastAsia="仿宋_GB2312"/>
          <w:sz w:val="32"/>
          <w:szCs w:val="32"/>
        </w:rPr>
        <w:t>2.1临床试验方案</w:t>
      </w:r>
    </w:p>
    <w:p>
      <w:pPr>
        <w:spacing w:line="590" w:lineRule="exact"/>
        <w:ind w:firstLine="640" w:firstLineChars="200"/>
        <w:rPr>
          <w:rFonts w:eastAsia="仿宋_GB2312"/>
          <w:sz w:val="32"/>
          <w:szCs w:val="32"/>
        </w:rPr>
      </w:pPr>
      <w:r>
        <w:rPr>
          <w:rFonts w:eastAsia="仿宋_GB2312"/>
          <w:sz w:val="32"/>
          <w:szCs w:val="32"/>
        </w:rPr>
        <w:t>开展体外诊断试剂临床试验，申办者应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。临床试验方案经伦理委员会批准后应在临床试验全过程中严格遵循。</w:t>
      </w:r>
    </w:p>
    <w:p>
      <w:pPr>
        <w:spacing w:line="590" w:lineRule="exact"/>
        <w:ind w:firstLine="640" w:firstLineChars="200"/>
        <w:rPr>
          <w:rFonts w:eastAsia="仿宋_GB2312"/>
          <w:sz w:val="32"/>
          <w:szCs w:val="32"/>
        </w:rPr>
      </w:pPr>
      <w:r>
        <w:rPr>
          <w:rFonts w:eastAsia="仿宋_GB2312"/>
          <w:sz w:val="32"/>
          <w:szCs w:val="32"/>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590" w:lineRule="exact"/>
        <w:ind w:firstLine="640" w:firstLineChars="200"/>
        <w:rPr>
          <w:rFonts w:eastAsia="仿宋_GB2312"/>
          <w:sz w:val="32"/>
          <w:szCs w:val="32"/>
        </w:rPr>
      </w:pPr>
      <w:r>
        <w:rPr>
          <w:rFonts w:eastAsia="仿宋_GB2312"/>
          <w:sz w:val="32"/>
          <w:szCs w:val="32"/>
        </w:rPr>
        <w:t>有关临床试验方案内容的具体要求参见《医疗器械临床试验质量管理规范》及其附件体外诊断试剂临床试验方案范本。</w:t>
      </w:r>
    </w:p>
    <w:p>
      <w:pPr>
        <w:spacing w:line="590" w:lineRule="exact"/>
        <w:ind w:firstLine="640" w:firstLineChars="200"/>
        <w:jc w:val="left"/>
        <w:rPr>
          <w:rFonts w:eastAsia="仿宋_GB2312"/>
          <w:sz w:val="32"/>
          <w:szCs w:val="32"/>
        </w:rPr>
      </w:pPr>
      <w:r>
        <w:rPr>
          <w:rFonts w:eastAsia="仿宋_GB2312"/>
          <w:sz w:val="32"/>
          <w:szCs w:val="32"/>
        </w:rPr>
        <w:t>2.2临床试验小结与报告</w:t>
      </w:r>
    </w:p>
    <w:p>
      <w:pPr>
        <w:spacing w:line="590" w:lineRule="exact"/>
        <w:ind w:firstLine="640" w:firstLineChars="200"/>
        <w:jc w:val="left"/>
        <w:rPr>
          <w:rFonts w:eastAsia="仿宋_GB2312"/>
          <w:color w:val="000000"/>
          <w:kern w:val="0"/>
          <w:sz w:val="32"/>
          <w:szCs w:val="32"/>
        </w:rPr>
      </w:pPr>
      <w:r>
        <w:rPr>
          <w:rFonts w:eastAsia="仿宋_GB2312"/>
          <w:sz w:val="32"/>
          <w:szCs w:val="32"/>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2.2.2执行方案的版本号及版本日期，临床试验人员信息，试验开始时间和结束时间；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2.2.3临床试验质量管理情况，包括：</w:t>
      </w:r>
      <w:r>
        <w:rPr>
          <w:rFonts w:eastAsia="仿宋_GB2312"/>
          <w:sz w:val="32"/>
          <w:szCs w:val="32"/>
        </w:rPr>
        <w:t>临床试验前培训、临床试验过程质控、偏倚的控制措施、记录管理、数据管理、样本、试剂和仪器管理情况等；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2.2.4临床试验伦理情况的说明；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2.2.5不良事件和器械缺陷的发生以及处理情况；</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2.2.6方案偏离、方案修改情况说明；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2.2.7 其他。</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临床试验数据表内容至少包括：唯一可追溯的样本编号、人口学信息（性别、年龄）、受试者临床诊断背景信息、样本类型、检测结果等。需要时附临床试验原始图谱等。</w:t>
      </w:r>
    </w:p>
    <w:p>
      <w:pPr>
        <w:spacing w:line="590" w:lineRule="exact"/>
        <w:ind w:firstLine="640" w:firstLineChars="200"/>
        <w:rPr>
          <w:rFonts w:eastAsia="仿宋_GB2312"/>
          <w:sz w:val="32"/>
          <w:szCs w:val="32"/>
        </w:rPr>
      </w:pPr>
      <w:r>
        <w:rPr>
          <w:rFonts w:eastAsia="仿宋_GB2312"/>
          <w:sz w:val="32"/>
          <w:szCs w:val="32"/>
        </w:rPr>
        <w:t>临床试验数据表应由临床试验操作者、复核者签字，临床试验机构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pPr>
        <w:spacing w:line="590" w:lineRule="exact"/>
        <w:ind w:firstLine="640" w:firstLineChars="200"/>
        <w:rPr>
          <w:rFonts w:eastAsia="仿宋_GB2312"/>
          <w:sz w:val="32"/>
          <w:szCs w:val="32"/>
        </w:rPr>
      </w:pPr>
      <w:r>
        <w:rPr>
          <w:rFonts w:eastAsia="仿宋_GB2312"/>
          <w:sz w:val="32"/>
          <w:szCs w:val="32"/>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590" w:lineRule="exact"/>
        <w:ind w:firstLine="640" w:firstLineChars="20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spacing w:line="590" w:lineRule="exact"/>
        <w:ind w:firstLine="640" w:firstLineChars="200"/>
        <w:rPr>
          <w:rFonts w:eastAsia="楷体_GB2312"/>
          <w:sz w:val="32"/>
          <w:szCs w:val="32"/>
        </w:rPr>
      </w:pPr>
      <w:r>
        <w:rPr>
          <w:rFonts w:eastAsia="黑体"/>
          <w:sz w:val="32"/>
          <w:szCs w:val="32"/>
        </w:rPr>
        <w:t>三、临床试验设计</w:t>
      </w:r>
    </w:p>
    <w:p>
      <w:pPr>
        <w:tabs>
          <w:tab w:val="left" w:pos="6946"/>
        </w:tabs>
        <w:spacing w:line="590" w:lineRule="exact"/>
        <w:ind w:firstLine="640" w:firstLineChars="200"/>
        <w:rPr>
          <w:rFonts w:eastAsia="仿宋_GB2312"/>
          <w:sz w:val="32"/>
          <w:szCs w:val="32"/>
        </w:rPr>
      </w:pPr>
      <w:r>
        <w:rPr>
          <w:rFonts w:eastAsia="仿宋_GB2312"/>
          <w:sz w:val="32"/>
          <w:szCs w:val="32"/>
        </w:rPr>
        <w:t>体外诊断试剂临床试验设计与产品预期用途、</w:t>
      </w:r>
      <w:r>
        <w:rPr>
          <w:rFonts w:hint="eastAsia" w:eastAsia="仿宋_GB2312"/>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590" w:lineRule="exact"/>
        <w:ind w:firstLine="640" w:firstLineChars="200"/>
        <w:rPr>
          <w:rFonts w:eastAsia="仿宋_GB2312"/>
          <w:sz w:val="32"/>
          <w:szCs w:val="32"/>
        </w:rPr>
      </w:pPr>
      <w:r>
        <w:rPr>
          <w:rFonts w:eastAsia="仿宋_GB2312"/>
          <w:sz w:val="32"/>
          <w:szCs w:val="32"/>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590" w:lineRule="exact"/>
        <w:ind w:firstLine="640" w:firstLineChars="20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590" w:lineRule="exact"/>
        <w:ind w:firstLine="640" w:firstLineChars="20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tabs>
          <w:tab w:val="left" w:pos="6946"/>
        </w:tabs>
        <w:spacing w:line="590" w:lineRule="exact"/>
        <w:ind w:firstLine="640" w:firstLineChars="200"/>
        <w:rPr>
          <w:rFonts w:eastAsia="楷体_GB2312"/>
          <w:sz w:val="32"/>
          <w:szCs w:val="32"/>
        </w:rPr>
      </w:pPr>
      <w:r>
        <w:rPr>
          <w:rFonts w:eastAsia="楷体_GB2312"/>
          <w:sz w:val="32"/>
          <w:szCs w:val="32"/>
        </w:rPr>
        <w:t>（一）设计类型</w:t>
      </w:r>
    </w:p>
    <w:p>
      <w:pPr>
        <w:tabs>
          <w:tab w:val="left" w:pos="6946"/>
        </w:tabs>
        <w:spacing w:line="590" w:lineRule="exact"/>
        <w:ind w:firstLine="640" w:firstLineChars="20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pPr>
        <w:tabs>
          <w:tab w:val="left" w:pos="6946"/>
        </w:tabs>
        <w:spacing w:line="590" w:lineRule="exact"/>
        <w:ind w:firstLine="640" w:firstLineChars="20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560" w:lineRule="exact"/>
        <w:ind w:firstLine="640" w:firstLineChars="200"/>
        <w:rPr>
          <w:rFonts w:eastAsia="仿宋_GB2312"/>
          <w:sz w:val="32"/>
          <w:szCs w:val="32"/>
        </w:rPr>
      </w:pPr>
      <w:r>
        <w:rPr>
          <w:rFonts w:eastAsia="仿宋_GB2312"/>
          <w:sz w:val="32"/>
          <w:szCs w:val="32"/>
        </w:rPr>
        <w:t>干预性研究中，试验体外诊断试剂检测结果将用于患者管理或指导治疗，通过评价治疗效果或患者受益，为支持体外诊断试剂安全有效性的判定提供证据。</w:t>
      </w:r>
    </w:p>
    <w:p>
      <w:pPr>
        <w:tabs>
          <w:tab w:val="left" w:pos="6946"/>
        </w:tabs>
        <w:spacing w:line="560" w:lineRule="exact"/>
        <w:ind w:firstLine="640" w:firstLineChars="200"/>
        <w:rPr>
          <w:rFonts w:eastAsia="仿宋_GB2312"/>
          <w:sz w:val="32"/>
          <w:szCs w:val="32"/>
        </w:rPr>
      </w:pPr>
      <w:r>
        <w:rPr>
          <w:rFonts w:eastAsia="仿宋_GB2312"/>
          <w:sz w:val="32"/>
          <w:szCs w:val="32"/>
        </w:rPr>
        <w:t>临床试验设计时应根据体外诊断试剂的特点和预期用途，选择适当的设计类型。</w:t>
      </w:r>
    </w:p>
    <w:p>
      <w:pPr>
        <w:tabs>
          <w:tab w:val="left" w:pos="6946"/>
        </w:tabs>
        <w:spacing w:line="560" w:lineRule="exact"/>
        <w:ind w:firstLine="640" w:firstLineChars="20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pPr>
        <w:tabs>
          <w:tab w:val="left" w:pos="6946"/>
        </w:tabs>
        <w:spacing w:line="560" w:lineRule="exact"/>
        <w:ind w:firstLine="640" w:firstLineChars="200"/>
        <w:rPr>
          <w:rFonts w:eastAsia="仿宋_GB2312"/>
          <w:sz w:val="32"/>
          <w:szCs w:val="32"/>
        </w:rPr>
      </w:pPr>
      <w:r>
        <w:rPr>
          <w:rFonts w:eastAsia="仿宋_GB2312"/>
          <w:sz w:val="32"/>
          <w:szCs w:val="32"/>
        </w:rPr>
        <w:t>1. 观察性研究中的横断面研究和纵向研究</w:t>
      </w:r>
    </w:p>
    <w:p>
      <w:pPr>
        <w:spacing w:line="560" w:lineRule="exact"/>
        <w:ind w:firstLine="640" w:firstLineChars="20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590" w:lineRule="exact"/>
        <w:ind w:firstLine="640" w:firstLineChars="200"/>
        <w:rPr>
          <w:rFonts w:eastAsia="仿宋_GB2312"/>
          <w:sz w:val="32"/>
          <w:szCs w:val="32"/>
        </w:rPr>
      </w:pPr>
      <w:r>
        <w:rPr>
          <w:rFonts w:eastAsia="仿宋_GB2312"/>
          <w:sz w:val="32"/>
          <w:szCs w:val="32"/>
        </w:rPr>
        <w:t>2. 观察性研究中对比方法的选择</w:t>
      </w:r>
    </w:p>
    <w:p>
      <w:pPr>
        <w:tabs>
          <w:tab w:val="left" w:pos="6946"/>
        </w:tabs>
        <w:spacing w:line="590" w:lineRule="exact"/>
        <w:ind w:firstLine="640" w:firstLineChars="20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590" w:lineRule="exact"/>
        <w:ind w:firstLine="640" w:firstLineChars="20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590" w:lineRule="exact"/>
        <w:ind w:firstLine="640" w:firstLineChars="20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590" w:lineRule="exact"/>
        <w:ind w:firstLine="640" w:firstLineChars="20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590" w:lineRule="exact"/>
        <w:ind w:firstLine="640" w:firstLineChars="20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590" w:lineRule="exact"/>
        <w:ind w:firstLine="640" w:firstLineChars="200"/>
        <w:rPr>
          <w:rFonts w:eastAsia="仿宋_GB2312"/>
          <w:sz w:val="32"/>
          <w:szCs w:val="32"/>
        </w:rPr>
      </w:pPr>
      <w:r>
        <w:rPr>
          <w:rFonts w:eastAsia="仿宋_GB2312"/>
          <w:sz w:val="32"/>
          <w:szCs w:val="32"/>
        </w:rPr>
        <w:t>体外诊断试剂变更注册的临床试验可采用变更后产品与变更前产品进行比较研究；对于变更前后产品性能发生显著变化或增加临床</w:t>
      </w:r>
      <w:r>
        <w:rPr>
          <w:rFonts w:hint="eastAsia" w:eastAsia="仿宋_GB2312"/>
          <w:sz w:val="32"/>
          <w:szCs w:val="32"/>
        </w:rPr>
        <w:t>适应证</w:t>
      </w:r>
      <w:r>
        <w:rPr>
          <w:rFonts w:eastAsia="仿宋_GB2312"/>
          <w:sz w:val="32"/>
          <w:szCs w:val="32"/>
        </w:rPr>
        <w:t>等情形，亦可采用变更后产品与临床参考标准或境内已上市同类产品进行比较研究，证明变更后产品的临床性能符合要求。</w:t>
      </w:r>
    </w:p>
    <w:p>
      <w:pPr>
        <w:spacing w:line="590" w:lineRule="exact"/>
        <w:ind w:firstLine="640" w:firstLineChars="200"/>
        <w:rPr>
          <w:rFonts w:eastAsia="仿宋_GB2312"/>
          <w:sz w:val="32"/>
          <w:szCs w:val="32"/>
        </w:rPr>
      </w:pPr>
      <w:r>
        <w:rPr>
          <w:rFonts w:eastAsia="仿宋_GB2312"/>
          <w:sz w:val="32"/>
          <w:szCs w:val="32"/>
        </w:rPr>
        <w:t>3. 观察性研究中的特殊情形</w:t>
      </w:r>
    </w:p>
    <w:p>
      <w:pPr>
        <w:spacing w:line="590" w:lineRule="exact"/>
        <w:ind w:firstLine="640" w:firstLineChars="20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590" w:lineRule="exact"/>
        <w:ind w:firstLine="640" w:firstLineChars="200"/>
        <w:rPr>
          <w:rFonts w:eastAsia="楷体_GB2312"/>
          <w:sz w:val="32"/>
          <w:szCs w:val="32"/>
        </w:rPr>
      </w:pPr>
      <w:r>
        <w:rPr>
          <w:rFonts w:eastAsia="楷体_GB2312"/>
          <w:sz w:val="32"/>
          <w:szCs w:val="32"/>
        </w:rPr>
        <w:t>（二）受试者选择和样本收集</w:t>
      </w:r>
    </w:p>
    <w:p>
      <w:pPr>
        <w:spacing w:line="590" w:lineRule="exact"/>
        <w:ind w:firstLine="640" w:firstLineChars="200"/>
        <w:rPr>
          <w:rFonts w:eastAsia="仿宋_GB2312"/>
          <w:sz w:val="32"/>
          <w:szCs w:val="32"/>
        </w:rPr>
      </w:pPr>
      <w:r>
        <w:rPr>
          <w:rFonts w:eastAsia="仿宋_GB2312"/>
          <w:sz w:val="32"/>
          <w:szCs w:val="32"/>
        </w:rPr>
        <w:t>临床试验方案中应根据试验体外诊断试剂的预期用途、目标人群和检测要求等合理确定临床试验受试者入组/排除标准、受试者分层入组要求和样本收集方法等。</w:t>
      </w:r>
    </w:p>
    <w:p>
      <w:pPr>
        <w:spacing w:line="590" w:lineRule="exact"/>
        <w:ind w:firstLine="640"/>
        <w:rPr>
          <w:rFonts w:eastAsia="仿宋_GB2312"/>
          <w:sz w:val="32"/>
          <w:szCs w:val="32"/>
        </w:rPr>
      </w:pPr>
      <w:r>
        <w:rPr>
          <w:rFonts w:eastAsia="仿宋_GB2312"/>
          <w:sz w:val="32"/>
          <w:szCs w:val="32"/>
        </w:rPr>
        <w:t>1. 临床试验的受试人群</w:t>
      </w:r>
    </w:p>
    <w:p>
      <w:pPr>
        <w:spacing w:line="590" w:lineRule="exact"/>
        <w:ind w:firstLine="640"/>
        <w:rPr>
          <w:rFonts w:eastAsia="仿宋_GB2312"/>
          <w:sz w:val="32"/>
          <w:szCs w:val="32"/>
        </w:rPr>
      </w:pPr>
      <w:r>
        <w:rPr>
          <w:rFonts w:eastAsia="仿宋_GB2312"/>
          <w:sz w:val="32"/>
          <w:szCs w:val="32"/>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pPr>
        <w:spacing w:line="590" w:lineRule="exact"/>
        <w:ind w:firstLine="640"/>
        <w:rPr>
          <w:rFonts w:eastAsia="仿宋_GB2312"/>
          <w:sz w:val="32"/>
          <w:szCs w:val="32"/>
        </w:rPr>
      </w:pPr>
      <w:r>
        <w:rPr>
          <w:rFonts w:eastAsia="仿宋_GB2312"/>
          <w:sz w:val="32"/>
          <w:szCs w:val="32"/>
        </w:rPr>
        <w:t>根据以上要求合理设定受试者入组/排除标准，并在临床试验过程中采取适当的措施确保只有符合该标准的人方能入组。</w:t>
      </w:r>
    </w:p>
    <w:p>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pPr>
        <w:spacing w:line="590" w:lineRule="exact"/>
        <w:ind w:firstLine="640"/>
        <w:rPr>
          <w:rFonts w:eastAsia="仿宋_GB2312"/>
          <w:sz w:val="32"/>
          <w:szCs w:val="32"/>
        </w:rPr>
      </w:pPr>
      <w:r>
        <w:rPr>
          <w:rFonts w:eastAsia="仿宋_GB2312"/>
          <w:sz w:val="32"/>
          <w:szCs w:val="32"/>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590" w:lineRule="exact"/>
        <w:ind w:firstLine="640"/>
        <w:rPr>
          <w:rFonts w:eastAsia="仿宋_GB2312"/>
          <w:sz w:val="32"/>
          <w:szCs w:val="32"/>
        </w:rPr>
      </w:pPr>
      <w:r>
        <w:rPr>
          <w:rFonts w:eastAsia="仿宋_GB2312"/>
          <w:sz w:val="32"/>
          <w:szCs w:val="32"/>
        </w:rPr>
        <w:t>2. 受试者分层入组</w:t>
      </w:r>
    </w:p>
    <w:p>
      <w:pPr>
        <w:spacing w:line="590" w:lineRule="exact"/>
        <w:ind w:firstLine="640"/>
        <w:rPr>
          <w:rFonts w:eastAsia="仿宋_GB2312"/>
          <w:sz w:val="32"/>
          <w:szCs w:val="32"/>
        </w:rPr>
      </w:pPr>
      <w:r>
        <w:rPr>
          <w:rFonts w:eastAsia="仿宋_GB2312"/>
          <w:sz w:val="32"/>
          <w:szCs w:val="32"/>
        </w:rPr>
        <w:t>当体外诊断试剂临床性能预期在不同亚组的人群中有差异，且对某些重要亚组的临床性能需得到准确评价时，建议采用分层入组的方式，且亚组的样本量应满足统计学要求。</w:t>
      </w:r>
    </w:p>
    <w:p>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1"/>
        </w:numPr>
        <w:spacing w:line="590" w:lineRule="exact"/>
        <w:ind w:firstLine="640"/>
        <w:rPr>
          <w:rFonts w:eastAsia="仿宋_GB2312"/>
          <w:sz w:val="32"/>
          <w:szCs w:val="32"/>
        </w:rPr>
      </w:pPr>
      <w:r>
        <w:rPr>
          <w:rFonts w:eastAsia="仿宋_GB2312"/>
          <w:sz w:val="32"/>
          <w:szCs w:val="32"/>
        </w:rPr>
        <w:t>样本收集</w:t>
      </w:r>
    </w:p>
    <w:p>
      <w:pPr>
        <w:spacing w:line="590" w:lineRule="exact"/>
        <w:ind w:firstLine="640"/>
        <w:rPr>
          <w:rFonts w:eastAsia="仿宋_GB2312"/>
          <w:sz w:val="32"/>
          <w:szCs w:val="32"/>
        </w:rPr>
      </w:pPr>
      <w:r>
        <w:rPr>
          <w:rFonts w:eastAsia="仿宋_GB2312"/>
          <w:sz w:val="32"/>
          <w:szCs w:val="32"/>
        </w:rPr>
        <w:t>体外诊断试剂临床试验中应按照临床试验方案规定的入组/排除标准、受试者招募方式、样本采集方式等规定进行受试者入组并采集样本。</w:t>
      </w:r>
    </w:p>
    <w:p>
      <w:pPr>
        <w:spacing w:line="590" w:lineRule="exact"/>
        <w:ind w:firstLine="640"/>
        <w:rPr>
          <w:rFonts w:eastAsia="仿宋_GB2312"/>
          <w:sz w:val="32"/>
          <w:szCs w:val="32"/>
        </w:rPr>
      </w:pPr>
      <w:r>
        <w:rPr>
          <w:rFonts w:eastAsia="仿宋_GB2312"/>
          <w:sz w:val="32"/>
          <w:szCs w:val="32"/>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590" w:lineRule="exact"/>
        <w:ind w:firstLine="640" w:firstLineChars="200"/>
        <w:rPr>
          <w:rFonts w:eastAsia="仿宋_GB2312"/>
          <w:sz w:val="32"/>
          <w:szCs w:val="32"/>
        </w:rPr>
      </w:pPr>
      <w:r>
        <w:rPr>
          <w:rFonts w:eastAsia="仿宋_GB2312"/>
          <w:sz w:val="32"/>
          <w:szCs w:val="32"/>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590" w:lineRule="exact"/>
        <w:ind w:firstLine="640" w:firstLineChars="200"/>
        <w:rPr>
          <w:rFonts w:eastAsia="楷体_GB2312"/>
          <w:sz w:val="32"/>
          <w:szCs w:val="32"/>
        </w:rPr>
      </w:pPr>
      <w:r>
        <w:rPr>
          <w:rFonts w:eastAsia="楷体_GB2312"/>
          <w:sz w:val="32"/>
          <w:szCs w:val="32"/>
        </w:rPr>
        <w:t>（三）临床试验机构数量和要求</w:t>
      </w:r>
    </w:p>
    <w:p>
      <w:pPr>
        <w:spacing w:line="590" w:lineRule="exact"/>
        <w:ind w:firstLine="640" w:firstLineChars="200"/>
        <w:rPr>
          <w:rFonts w:eastAsia="仿宋_GB2312"/>
          <w:sz w:val="32"/>
          <w:szCs w:val="32"/>
        </w:rPr>
      </w:pPr>
      <w:r>
        <w:rPr>
          <w:rFonts w:eastAsia="仿宋_GB2312"/>
          <w:sz w:val="32"/>
          <w:szCs w:val="32"/>
        </w:rPr>
        <w:t>1. 临床试验机构数量</w:t>
      </w:r>
    </w:p>
    <w:p>
      <w:pPr>
        <w:spacing w:line="590" w:lineRule="exact"/>
        <w:ind w:firstLine="640" w:firstLineChars="200"/>
        <w:rPr>
          <w:rFonts w:eastAsia="仿宋_GB2312"/>
          <w:sz w:val="32"/>
          <w:szCs w:val="32"/>
        </w:rPr>
      </w:pPr>
      <w:r>
        <w:rPr>
          <w:rFonts w:eastAsia="仿宋_GB2312"/>
          <w:sz w:val="32"/>
          <w:szCs w:val="32"/>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590" w:lineRule="exact"/>
        <w:ind w:firstLine="640" w:firstLineChars="200"/>
        <w:rPr>
          <w:rFonts w:eastAsia="仿宋_GB2312"/>
          <w:sz w:val="32"/>
          <w:szCs w:val="32"/>
        </w:rPr>
      </w:pPr>
      <w:r>
        <w:rPr>
          <w:rFonts w:eastAsia="仿宋_GB2312"/>
          <w:sz w:val="32"/>
          <w:szCs w:val="32"/>
        </w:rPr>
        <w:t>2. 临床试验机构要求</w:t>
      </w:r>
    </w:p>
    <w:p>
      <w:pPr>
        <w:spacing w:line="590" w:lineRule="exact"/>
        <w:ind w:firstLine="640" w:firstLineChars="20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中心效应</w:t>
      </w:r>
    </w:p>
    <w:p>
      <w:pPr>
        <w:spacing w:line="590" w:lineRule="exact"/>
        <w:ind w:firstLine="640" w:firstLineChars="20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，其中试验操作、结果判读等应与体外诊断试剂产品说明书中的相关规定一致；</w:t>
      </w:r>
      <w:r>
        <w:rPr>
          <w:rFonts w:eastAsia="仿宋_GB2312"/>
          <w:color w:val="000000"/>
          <w:sz w:val="32"/>
          <w:szCs w:val="32"/>
        </w:rPr>
        <w:t>临床试验开始前，申办者应当负责组织与该临床试验相关的培训，包括试验体外诊断试剂的储存、操作、管理等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试验实施过程中要有必要的监查及质控措施；各临床试验机构之间试验样本量应尽量均衡；应当考虑各家临床机构开展临床试验的时间不同可能带来的影响，尽量同期开展临床试验。</w:t>
      </w:r>
    </w:p>
    <w:p>
      <w:pPr>
        <w:spacing w:line="590" w:lineRule="exact"/>
        <w:ind w:firstLine="640" w:firstLineChars="20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590" w:lineRule="exact"/>
        <w:ind w:firstLine="640" w:firstLineChars="200"/>
        <w:rPr>
          <w:rFonts w:eastAsia="楷体_GB2312"/>
          <w:sz w:val="32"/>
          <w:szCs w:val="32"/>
        </w:rPr>
      </w:pPr>
      <w:r>
        <w:rPr>
          <w:rFonts w:eastAsia="楷体_GB2312"/>
          <w:sz w:val="32"/>
          <w:szCs w:val="32"/>
        </w:rPr>
        <w:t>（四）临床评价指标</w:t>
      </w:r>
    </w:p>
    <w:p>
      <w:pPr>
        <w:spacing w:line="590" w:lineRule="exact"/>
        <w:ind w:firstLine="640" w:firstLineChars="200"/>
        <w:rPr>
          <w:rFonts w:eastAsia="仿宋_GB2312"/>
          <w:sz w:val="32"/>
          <w:szCs w:val="32"/>
        </w:rPr>
      </w:pPr>
      <w:r>
        <w:rPr>
          <w:rFonts w:eastAsia="仿宋_GB2312"/>
          <w:sz w:val="32"/>
          <w:szCs w:val="32"/>
        </w:rPr>
        <w:t>临床评价指标应在临床试验的设计阶段确定，并在临床试验方案中予以明确。</w:t>
      </w:r>
    </w:p>
    <w:p>
      <w:pPr>
        <w:spacing w:line="590" w:lineRule="exact"/>
        <w:ind w:firstLine="640" w:firstLineChars="20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曲线下面积等）或检测一致性（阳性/阴性符合率、总符合率、Kappa值等）。</w:t>
      </w:r>
    </w:p>
    <w:p>
      <w:pPr>
        <w:spacing w:line="590" w:lineRule="exact"/>
        <w:ind w:firstLine="640" w:firstLineChars="200"/>
        <w:rPr>
          <w:rFonts w:eastAsia="仿宋_GB2312"/>
          <w:sz w:val="32"/>
          <w:szCs w:val="32"/>
        </w:rPr>
      </w:pPr>
      <w:r>
        <w:rPr>
          <w:rFonts w:eastAsia="仿宋_GB2312"/>
          <w:sz w:val="32"/>
          <w:szCs w:val="32"/>
        </w:rPr>
        <w:t>半定量检测的体外诊断试剂临床试验评价指标通常包括：各等级符合率、阴/阳性符合率及Kappa值等。</w:t>
      </w:r>
    </w:p>
    <w:p>
      <w:pPr>
        <w:spacing w:line="590" w:lineRule="exact"/>
        <w:ind w:firstLine="640" w:firstLineChars="20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pPr>
        <w:spacing w:line="590" w:lineRule="exact"/>
        <w:ind w:firstLine="640" w:firstLineChars="200"/>
        <w:rPr>
          <w:rFonts w:eastAsia="楷体_GB2312"/>
          <w:sz w:val="32"/>
          <w:szCs w:val="32"/>
        </w:rPr>
      </w:pPr>
      <w:r>
        <w:rPr>
          <w:rFonts w:eastAsia="楷体_GB2312"/>
          <w:sz w:val="32"/>
          <w:szCs w:val="32"/>
        </w:rPr>
        <w:t>（五）临床试验的统计学分析</w:t>
      </w:r>
    </w:p>
    <w:p>
      <w:pPr>
        <w:spacing w:line="590" w:lineRule="exact"/>
        <w:ind w:firstLine="640" w:firstLineChars="200"/>
        <w:rPr>
          <w:rFonts w:eastAsia="仿宋_GB2312"/>
          <w:sz w:val="32"/>
          <w:szCs w:val="32"/>
        </w:rPr>
      </w:pPr>
      <w:r>
        <w:rPr>
          <w:rFonts w:eastAsia="仿宋_GB2312"/>
          <w:sz w:val="32"/>
          <w:szCs w:val="32"/>
        </w:rPr>
        <w:t>临床试验结果的统计分析应建立在正确、完整的数据基础上，选择适当的临床评价指标来评价体外诊断试剂的临床性能，并采用适当的统计模型对数据进行分析。</w:t>
      </w:r>
    </w:p>
    <w:p>
      <w:pPr>
        <w:spacing w:line="590" w:lineRule="exact"/>
        <w:ind w:firstLine="640" w:firstLineChars="200"/>
        <w:rPr>
          <w:rFonts w:eastAsia="仿宋_GB2312"/>
          <w:sz w:val="32"/>
          <w:szCs w:val="32"/>
        </w:rPr>
      </w:pPr>
      <w:r>
        <w:rPr>
          <w:rFonts w:eastAsia="仿宋_GB2312"/>
          <w:sz w:val="32"/>
          <w:szCs w:val="32"/>
        </w:rPr>
        <w:t>1. 统计学分析的基本考虑</w:t>
      </w:r>
    </w:p>
    <w:p>
      <w:pPr>
        <w:spacing w:line="590" w:lineRule="exact"/>
        <w:ind w:firstLine="640" w:firstLineChars="200"/>
        <w:rPr>
          <w:rFonts w:eastAsia="仿宋_GB2312"/>
          <w:sz w:val="32"/>
          <w:szCs w:val="32"/>
        </w:rPr>
      </w:pPr>
      <w:r>
        <w:rPr>
          <w:rFonts w:eastAsia="仿宋_GB2312"/>
          <w:sz w:val="32"/>
          <w:szCs w:val="32"/>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590" w:lineRule="exact"/>
        <w:ind w:firstLine="640" w:firstLineChars="20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590" w:lineRule="exact"/>
        <w:ind w:firstLine="640" w:firstLineChars="200"/>
        <w:rPr>
          <w:rFonts w:eastAsia="仿宋_GB2312"/>
          <w:sz w:val="32"/>
          <w:szCs w:val="32"/>
        </w:rPr>
      </w:pPr>
      <w:r>
        <w:rPr>
          <w:rFonts w:eastAsia="仿宋_GB2312"/>
          <w:sz w:val="32"/>
          <w:szCs w:val="32"/>
        </w:rPr>
        <w:t>1.1定性检测的统计学分析</w:t>
      </w:r>
    </w:p>
    <w:p>
      <w:pPr>
        <w:spacing w:line="590" w:lineRule="exact"/>
        <w:ind w:firstLine="640" w:firstLineChars="200"/>
        <w:rPr>
          <w:rFonts w:eastAsia="仿宋_GB2312"/>
          <w:sz w:val="32"/>
          <w:szCs w:val="32"/>
        </w:rPr>
      </w:pPr>
      <w:r>
        <w:rPr>
          <w:rFonts w:eastAsia="仿宋_GB2312"/>
          <w:sz w:val="32"/>
          <w:szCs w:val="32"/>
        </w:rPr>
        <w:t>定性检测临床试验一般以2×2表的形式总结两种分析方法的检测结果，并据此计算灵敏度（阳性符合率）、特异度（阴性符合率）、总符合率、Kappa值等指标及其置信区间。</w:t>
      </w:r>
    </w:p>
    <w:p>
      <w:pPr>
        <w:spacing w:line="590" w:lineRule="exact"/>
        <w:ind w:firstLine="640" w:firstLineChars="20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此之外，还可同时进行假设检验评价两种分析方法的一致</w:t>
      </w:r>
      <w:r>
        <w:rPr>
          <w:rFonts w:eastAsia="仿宋_GB2312"/>
          <w:sz w:val="32"/>
          <w:szCs w:val="32"/>
        </w:rPr>
        <w:t>性。</w:t>
      </w:r>
    </w:p>
    <w:p>
      <w:pPr>
        <w:spacing w:line="590" w:lineRule="exact"/>
        <w:ind w:firstLine="640" w:firstLineChars="200"/>
        <w:rPr>
          <w:rFonts w:eastAsia="仿宋_GB2312"/>
          <w:sz w:val="32"/>
          <w:szCs w:val="32"/>
        </w:rPr>
      </w:pPr>
      <w:r>
        <w:rPr>
          <w:rFonts w:eastAsia="仿宋_GB2312"/>
          <w:sz w:val="32"/>
          <w:szCs w:val="32"/>
        </w:rPr>
        <w:t>1.2半定量检测的统计学分析</w:t>
      </w:r>
    </w:p>
    <w:p>
      <w:pPr>
        <w:spacing w:line="590" w:lineRule="exact"/>
        <w:ind w:firstLine="640" w:firstLineChars="200"/>
        <w:rPr>
          <w:rFonts w:eastAsia="仿宋_GB2312"/>
          <w:sz w:val="32"/>
          <w:szCs w:val="32"/>
        </w:rPr>
      </w:pPr>
      <w:r>
        <w:rPr>
          <w:rFonts w:eastAsia="仿宋_GB2312"/>
          <w:sz w:val="32"/>
          <w:szCs w:val="32"/>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590" w:lineRule="exact"/>
        <w:ind w:firstLine="640" w:firstLineChars="200"/>
        <w:rPr>
          <w:rFonts w:eastAsia="仿宋_GB2312"/>
          <w:sz w:val="32"/>
          <w:szCs w:val="32"/>
        </w:rPr>
      </w:pPr>
      <w:r>
        <w:rPr>
          <w:rFonts w:eastAsia="仿宋_GB2312"/>
          <w:sz w:val="32"/>
          <w:szCs w:val="32"/>
        </w:rPr>
        <w:t>1.3定量检测的统计学分析</w:t>
      </w:r>
    </w:p>
    <w:p>
      <w:pPr>
        <w:spacing w:line="590" w:lineRule="exact"/>
        <w:ind w:firstLine="640" w:firstLineChars="200"/>
        <w:rPr>
          <w:rFonts w:eastAsia="仿宋_GB2312"/>
          <w:sz w:val="32"/>
          <w:szCs w:val="32"/>
        </w:rPr>
      </w:pPr>
      <w:r>
        <w:rPr>
          <w:rFonts w:eastAsia="仿宋_GB2312"/>
          <w:sz w:val="32"/>
          <w:szCs w:val="32"/>
        </w:rPr>
        <w:t>1.3.1应根据临床试验数据绘制散点图，并进行相关性分析。</w:t>
      </w:r>
    </w:p>
    <w:p>
      <w:pPr>
        <w:spacing w:line="590" w:lineRule="exact"/>
        <w:ind w:firstLine="640" w:firstLineChars="200"/>
        <w:rPr>
          <w:rFonts w:eastAsia="仿宋_GB2312"/>
          <w:sz w:val="32"/>
          <w:szCs w:val="32"/>
        </w:rPr>
      </w:pPr>
      <w:r>
        <w:rPr>
          <w:rFonts w:eastAsia="仿宋_GB2312"/>
          <w:sz w:val="32"/>
          <w:szCs w:val="32"/>
        </w:rPr>
        <w:t>1.3.2采用Bland-Altman法，计算一致性限度，评价两种检测结果的一致性。一致性限度应在临床所能接受的界值范围内。</w:t>
      </w:r>
    </w:p>
    <w:p>
      <w:pPr>
        <w:spacing w:line="590" w:lineRule="exact"/>
        <w:ind w:firstLine="640" w:firstLineChars="200"/>
        <w:rPr>
          <w:rFonts w:eastAsia="仿宋_GB2312"/>
          <w:sz w:val="32"/>
          <w:szCs w:val="32"/>
        </w:rPr>
      </w:pPr>
      <w:r>
        <w:rPr>
          <w:rFonts w:eastAsia="仿宋_GB2312"/>
          <w:sz w:val="32"/>
          <w:szCs w:val="32"/>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590" w:lineRule="exact"/>
        <w:ind w:firstLine="640" w:firstLineChars="200"/>
        <w:rPr>
          <w:rFonts w:eastAsia="仿宋_GB2312"/>
          <w:sz w:val="32"/>
          <w:szCs w:val="32"/>
        </w:rPr>
      </w:pPr>
      <w:r>
        <w:rPr>
          <w:rFonts w:eastAsia="仿宋_GB2312"/>
          <w:sz w:val="32"/>
          <w:szCs w:val="32"/>
        </w:rPr>
        <w:t>1.3.4应特别针对医学决定水平附近的检测结果进行分析。</w:t>
      </w:r>
    </w:p>
    <w:p>
      <w:pPr>
        <w:spacing w:line="590" w:lineRule="exact"/>
        <w:ind w:firstLine="640" w:firstLineChars="200"/>
        <w:rPr>
          <w:rFonts w:eastAsia="仿宋_GB2312"/>
          <w:sz w:val="32"/>
          <w:szCs w:val="32"/>
        </w:rPr>
      </w:pPr>
      <w:r>
        <w:rPr>
          <w:rFonts w:eastAsia="仿宋_GB2312"/>
          <w:sz w:val="32"/>
          <w:szCs w:val="32"/>
        </w:rPr>
        <w:t>1.4 ROC分析</w:t>
      </w:r>
    </w:p>
    <w:p>
      <w:pPr>
        <w:spacing w:line="590" w:lineRule="exact"/>
        <w:ind w:firstLine="640" w:firstLineChars="20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590" w:lineRule="exact"/>
        <w:ind w:firstLine="640" w:firstLineChars="200"/>
        <w:rPr>
          <w:rFonts w:eastAsia="仿宋_GB2312"/>
          <w:sz w:val="32"/>
          <w:szCs w:val="32"/>
        </w:rPr>
      </w:pPr>
      <w:r>
        <w:rPr>
          <w:rFonts w:eastAsia="仿宋_GB2312"/>
          <w:sz w:val="32"/>
          <w:szCs w:val="32"/>
        </w:rPr>
        <w:t>2. 定性检测的不一致样本分析</w:t>
      </w:r>
    </w:p>
    <w:p>
      <w:pPr>
        <w:spacing w:line="590" w:lineRule="exact"/>
        <w:ind w:firstLine="640" w:firstLineChars="20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590" w:lineRule="exact"/>
        <w:ind w:firstLine="640" w:firstLineChars="200"/>
        <w:rPr>
          <w:rFonts w:eastAsia="仿宋_GB2312"/>
          <w:sz w:val="32"/>
          <w:szCs w:val="32"/>
        </w:rPr>
      </w:pPr>
      <w:r>
        <w:rPr>
          <w:rFonts w:eastAsia="仿宋_GB2312"/>
          <w:sz w:val="32"/>
          <w:szCs w:val="32"/>
        </w:rPr>
        <w:t>3. 如有必要，应对获得的数据集进行分层、分段统计。</w:t>
      </w:r>
    </w:p>
    <w:p>
      <w:pPr>
        <w:spacing w:line="590" w:lineRule="exact"/>
        <w:ind w:firstLine="640" w:firstLineChars="200"/>
        <w:rPr>
          <w:rFonts w:eastAsia="仿宋_GB2312"/>
          <w:sz w:val="32"/>
          <w:szCs w:val="32"/>
        </w:rPr>
      </w:pPr>
      <w:r>
        <w:rPr>
          <w:rFonts w:eastAsia="仿宋_GB2312"/>
          <w:sz w:val="32"/>
          <w:szCs w:val="32"/>
        </w:rPr>
        <w:t>4. 纳入临床试验的样本不应随意剔除，应在临床试验方案中设定样本剔除标准；如有任何剔除，应在临床试验小结和报告中详细列出所有样本剔除的情形，并说明理由。</w:t>
      </w:r>
    </w:p>
    <w:p>
      <w:pPr>
        <w:spacing w:line="590" w:lineRule="exact"/>
        <w:ind w:firstLine="640" w:firstLineChars="200"/>
        <w:rPr>
          <w:rFonts w:eastAsia="仿宋_GB2312"/>
          <w:sz w:val="32"/>
          <w:szCs w:val="32"/>
        </w:rPr>
      </w:pPr>
      <w:r>
        <w:rPr>
          <w:rFonts w:eastAsia="仿宋_GB2312"/>
          <w:sz w:val="32"/>
          <w:szCs w:val="32"/>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590" w:lineRule="exact"/>
        <w:ind w:firstLine="640" w:firstLineChars="200"/>
        <w:rPr>
          <w:rFonts w:eastAsia="楷体_GB2312"/>
          <w:sz w:val="32"/>
          <w:szCs w:val="32"/>
        </w:rPr>
      </w:pPr>
      <w:r>
        <w:rPr>
          <w:rFonts w:eastAsia="楷体_GB2312"/>
          <w:sz w:val="32"/>
          <w:szCs w:val="32"/>
        </w:rPr>
        <w:t>（六）样本量要求</w:t>
      </w:r>
    </w:p>
    <w:p>
      <w:pPr>
        <w:spacing w:line="590" w:lineRule="exact"/>
        <w:ind w:firstLine="640" w:firstLineChars="20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590" w:lineRule="exact"/>
        <w:ind w:firstLine="640" w:firstLineChars="200"/>
        <w:rPr>
          <w:rFonts w:eastAsia="仿宋_GB2312"/>
          <w:sz w:val="32"/>
          <w:szCs w:val="32"/>
        </w:rPr>
      </w:pPr>
      <w:r>
        <w:rPr>
          <w:rFonts w:eastAsia="仿宋_GB2312"/>
          <w:sz w:val="32"/>
          <w:szCs w:val="32"/>
        </w:rPr>
        <w:t>1. 关于样本量要求的基本考虑</w:t>
      </w:r>
    </w:p>
    <w:p>
      <w:pPr>
        <w:spacing w:line="590" w:lineRule="exact"/>
        <w:ind w:firstLine="640" w:firstLineChars="200"/>
        <w:rPr>
          <w:rFonts w:eastAsia="仿宋_GB2312"/>
          <w:sz w:val="32"/>
          <w:szCs w:val="32"/>
        </w:rPr>
      </w:pPr>
      <w:r>
        <w:rPr>
          <w:rFonts w:eastAsia="仿宋_GB2312"/>
          <w:sz w:val="32"/>
          <w:szCs w:val="32"/>
        </w:rPr>
        <w:t>1.1临床试验样本量应满足统计学要求，应采用适当的统计学方法进行估算。</w:t>
      </w:r>
    </w:p>
    <w:p>
      <w:pPr>
        <w:spacing w:line="590" w:lineRule="exact"/>
        <w:ind w:firstLine="640" w:firstLineChars="200"/>
        <w:rPr>
          <w:rFonts w:eastAsia="仿宋_GB2312"/>
          <w:sz w:val="32"/>
          <w:szCs w:val="32"/>
        </w:rPr>
      </w:pPr>
      <w:r>
        <w:rPr>
          <w:rFonts w:eastAsia="仿宋_GB2312"/>
          <w:sz w:val="32"/>
          <w:szCs w:val="32"/>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590" w:lineRule="exact"/>
        <w:ind w:firstLine="640" w:firstLineChars="20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pPr>
        <w:spacing w:line="590" w:lineRule="exact"/>
        <w:ind w:firstLine="640" w:firstLineChars="20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采用不同样本类型检测相同被测物时，可能因其样本基质差异、被测物来源差异、被测物浓度水平差异、干扰因素差异以及采样部位差异等因素导致产品分析性能、临床性能以及适用人群、</w:t>
      </w:r>
      <w:r>
        <w:rPr>
          <w:rFonts w:hint="eastAsia" w:eastAsia="仿宋_GB2312"/>
          <w:kern w:val="0"/>
          <w:sz w:val="32"/>
          <w:szCs w:val="32"/>
        </w:rPr>
        <w:t>适应证</w:t>
      </w:r>
      <w:r>
        <w:rPr>
          <w:rFonts w:eastAsia="仿宋_GB2312"/>
          <w:kern w:val="0"/>
          <w:sz w:val="32"/>
          <w:szCs w:val="32"/>
        </w:rPr>
        <w:t>、参考区间等方面的差异。针对不同样本类型应考虑上述差异造成的影响，确定合理的样本量要求。</w:t>
      </w:r>
    </w:p>
    <w:p>
      <w:pPr>
        <w:spacing w:line="590" w:lineRule="exact"/>
        <w:ind w:firstLine="640" w:firstLineChars="200"/>
        <w:rPr>
          <w:rFonts w:eastAsia="仿宋_GB2312"/>
          <w:kern w:val="0"/>
          <w:sz w:val="32"/>
          <w:szCs w:val="32"/>
        </w:rPr>
      </w:pPr>
      <w:r>
        <w:rPr>
          <w:rFonts w:eastAsia="仿宋_GB2312"/>
          <w:kern w:val="0"/>
          <w:sz w:val="32"/>
          <w:szCs w:val="32"/>
        </w:rPr>
        <w:t>如不同样本类型在临床性能、适用人群、</w:t>
      </w:r>
      <w:r>
        <w:rPr>
          <w:rFonts w:hint="eastAsia" w:eastAsia="仿宋_GB2312"/>
          <w:kern w:val="0"/>
          <w:sz w:val="32"/>
          <w:szCs w:val="32"/>
        </w:rPr>
        <w:t>适应证</w:t>
      </w:r>
      <w:r>
        <w:rPr>
          <w:rFonts w:eastAsia="仿宋_GB2312"/>
          <w:kern w:val="0"/>
          <w:sz w:val="32"/>
          <w:szCs w:val="32"/>
        </w:rPr>
        <w:t>、参考区间等方面存在显著差异，需针对不同的样本类型分别进行临床试验设计，包括分别进行样本量估算和统计学分析。</w:t>
      </w:r>
    </w:p>
    <w:p>
      <w:pPr>
        <w:spacing w:line="590" w:lineRule="exact"/>
        <w:ind w:firstLine="640" w:firstLineChars="200"/>
        <w:rPr>
          <w:rFonts w:eastAsia="仿宋_GB2312"/>
          <w:kern w:val="0"/>
          <w:sz w:val="32"/>
          <w:szCs w:val="32"/>
        </w:rPr>
      </w:pPr>
      <w:r>
        <w:rPr>
          <w:rFonts w:eastAsia="仿宋_GB2312"/>
          <w:kern w:val="0"/>
          <w:sz w:val="32"/>
          <w:szCs w:val="32"/>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590" w:lineRule="exact"/>
        <w:ind w:firstLine="640" w:firstLineChars="200"/>
        <w:rPr>
          <w:rFonts w:eastAsia="仿宋_GB2312"/>
          <w:kern w:val="0"/>
          <w:sz w:val="32"/>
          <w:szCs w:val="32"/>
        </w:rPr>
      </w:pPr>
      <w:r>
        <w:rPr>
          <w:rFonts w:eastAsia="仿宋_GB2312"/>
          <w:kern w:val="0"/>
          <w:sz w:val="32"/>
          <w:szCs w:val="32"/>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590" w:lineRule="exact"/>
        <w:ind w:firstLine="640" w:firstLineChars="200"/>
        <w:rPr>
          <w:rFonts w:eastAsia="仿宋_GB2312"/>
          <w:sz w:val="32"/>
          <w:szCs w:val="32"/>
        </w:rPr>
      </w:pPr>
      <w:r>
        <w:rPr>
          <w:rFonts w:eastAsia="仿宋_GB2312"/>
          <w:sz w:val="32"/>
          <w:szCs w:val="32"/>
        </w:rPr>
        <w:t>1.4如果临床试验包含不同的临床试验目的，则需分别进行临床试验设计，包括分别进行相应的样本量估算。例如：临床试验目的包括：①评价试验体外诊断试剂与对比试剂的检测一致性研究</w:t>
      </w:r>
      <w:r>
        <w:rPr>
          <w:rFonts w:hint="eastAsia" w:eastAsia="仿宋_GB2312"/>
          <w:sz w:val="32"/>
          <w:szCs w:val="32"/>
        </w:rPr>
        <w:t>；</w:t>
      </w:r>
      <w:r>
        <w:rPr>
          <w:rFonts w:eastAsia="仿宋_GB2312"/>
          <w:sz w:val="32"/>
          <w:szCs w:val="32"/>
        </w:rPr>
        <w:t>②评价试验体外诊断试剂用于疾病鉴别诊断的灵敏度和特异度，则针对上述两个临床试验目的，应分别进行临床试验设计，并估算最低样本量。</w:t>
      </w:r>
    </w:p>
    <w:p>
      <w:pPr>
        <w:spacing w:line="590" w:lineRule="exact"/>
        <w:ind w:firstLine="640" w:firstLineChars="200"/>
        <w:rPr>
          <w:rFonts w:eastAsia="仿宋_GB2312"/>
          <w:snapToGrid w:val="0"/>
          <w:sz w:val="32"/>
          <w:szCs w:val="32"/>
        </w:rPr>
      </w:pPr>
      <w:r>
        <w:rPr>
          <w:rFonts w:eastAsia="仿宋_GB2312"/>
          <w:sz w:val="32"/>
          <w:szCs w:val="32"/>
        </w:rPr>
        <w:t>1.5对于定量检测试剂，</w:t>
      </w:r>
      <w:r>
        <w:rPr>
          <w:rFonts w:eastAsia="仿宋_GB2312"/>
          <w:color w:val="000000"/>
          <w:kern w:val="0"/>
          <w:sz w:val="32"/>
          <w:szCs w:val="32"/>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590" w:lineRule="exact"/>
        <w:ind w:firstLine="640" w:firstLineChars="200"/>
        <w:rPr>
          <w:rFonts w:eastAsia="仿宋_GB2312"/>
          <w:sz w:val="32"/>
          <w:szCs w:val="32"/>
        </w:rPr>
      </w:pPr>
      <w:r>
        <w:rPr>
          <w:rFonts w:eastAsia="仿宋_GB2312"/>
          <w:sz w:val="32"/>
          <w:szCs w:val="32"/>
        </w:rPr>
        <w:t>2. 采用统计学方法进行样本量估算</w:t>
      </w:r>
    </w:p>
    <w:p>
      <w:pPr>
        <w:spacing w:line="590" w:lineRule="exact"/>
        <w:ind w:firstLine="640" w:firstLineChars="200"/>
        <w:rPr>
          <w:rFonts w:eastAsia="仿宋_GB2312"/>
          <w:sz w:val="32"/>
          <w:szCs w:val="32"/>
        </w:rPr>
      </w:pPr>
      <w:r>
        <w:rPr>
          <w:rFonts w:eastAsia="仿宋_GB2312"/>
          <w:sz w:val="32"/>
          <w:szCs w:val="32"/>
        </w:rPr>
        <w:t>采用统计学公式进行样本量估算的相关要素一般包括评价指标的预期值、评价指标的可接受标准（如适用）、Ⅰ类和Ⅱ类错误概率以及预期的受试者脱落剔除率等。</w:t>
      </w:r>
    </w:p>
    <w:p>
      <w:pPr>
        <w:spacing w:line="590" w:lineRule="exact"/>
        <w:ind w:firstLine="640" w:firstLineChars="20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590" w:lineRule="exact"/>
        <w:ind w:firstLine="640" w:firstLineChars="200"/>
        <w:rPr>
          <w:rFonts w:eastAsia="仿宋_GB2312"/>
          <w:sz w:val="32"/>
          <w:szCs w:val="32"/>
        </w:rPr>
      </w:pPr>
      <w:r>
        <w:rPr>
          <w:rFonts w:eastAsia="仿宋_GB2312"/>
          <w:sz w:val="32"/>
          <w:szCs w:val="32"/>
        </w:rPr>
        <w:t>一般情况下，Ⅰ类错误概率α设定为双侧0.05或单侧0.025，Ⅱ类错误概率β设定为不大于0.2。</w:t>
      </w:r>
    </w:p>
    <w:p>
      <w:pPr>
        <w:spacing w:line="590" w:lineRule="exact"/>
        <w:ind w:firstLine="640" w:firstLineChars="200"/>
        <w:rPr>
          <w:rFonts w:eastAsia="仿宋_GB2312"/>
          <w:sz w:val="32"/>
          <w:szCs w:val="32"/>
        </w:rPr>
      </w:pPr>
      <w:r>
        <w:rPr>
          <w:rFonts w:eastAsia="仿宋_GB2312"/>
          <w:sz w:val="32"/>
          <w:szCs w:val="32"/>
        </w:rPr>
        <w:t>本文附件中举例说明几种常见的样本量估算方法，供参考。</w:t>
      </w:r>
    </w:p>
    <w:p>
      <w:pPr>
        <w:spacing w:line="590" w:lineRule="exact"/>
        <w:ind w:firstLine="640" w:firstLineChars="200"/>
        <w:rPr>
          <w:rFonts w:eastAsia="仿宋_GB2312"/>
          <w:sz w:val="32"/>
          <w:szCs w:val="32"/>
        </w:rPr>
      </w:pPr>
      <w:r>
        <w:rPr>
          <w:rFonts w:eastAsia="仿宋_GB2312"/>
          <w:sz w:val="32"/>
          <w:szCs w:val="32"/>
        </w:rPr>
        <w:t>3. 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pPr>
        <w:spacing w:line="590" w:lineRule="exact"/>
        <w:ind w:firstLine="640" w:firstLineChars="200"/>
        <w:rPr>
          <w:rFonts w:eastAsia="楷体_GB2312"/>
          <w:sz w:val="32"/>
          <w:szCs w:val="32"/>
        </w:rPr>
      </w:pPr>
      <w:r>
        <w:rPr>
          <w:rFonts w:eastAsia="楷体_GB2312"/>
          <w:sz w:val="32"/>
          <w:szCs w:val="32"/>
        </w:rPr>
        <w:t>（七）偏倚的控制</w:t>
      </w:r>
    </w:p>
    <w:p>
      <w:pPr>
        <w:spacing w:line="590" w:lineRule="exact"/>
        <w:ind w:firstLine="640" w:firstLineChars="20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590" w:lineRule="exact"/>
        <w:ind w:firstLine="640" w:firstLineChars="200"/>
        <w:rPr>
          <w:rFonts w:eastAsia="仿宋_GB2312"/>
          <w:sz w:val="32"/>
          <w:szCs w:val="32"/>
        </w:rPr>
      </w:pPr>
      <w:r>
        <w:rPr>
          <w:rFonts w:eastAsia="仿宋_GB2312"/>
          <w:sz w:val="32"/>
          <w:szCs w:val="32"/>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590" w:lineRule="exact"/>
        <w:ind w:firstLine="640" w:firstLineChars="200"/>
        <w:rPr>
          <w:rFonts w:eastAsia="仿宋_GB2312"/>
          <w:sz w:val="32"/>
          <w:szCs w:val="32"/>
        </w:rPr>
      </w:pPr>
      <w:r>
        <w:rPr>
          <w:rFonts w:eastAsia="仿宋_GB2312"/>
          <w:sz w:val="32"/>
          <w:szCs w:val="32"/>
        </w:rPr>
        <w:t>2.试验体外诊断试剂检测应与临床参考标准的判断或对比方法检测尽量同步进行，以避免因疾病进程不同或样本保存时间差异较大而造成临床试验结论偏离真值。</w:t>
      </w:r>
    </w:p>
    <w:p>
      <w:pPr>
        <w:spacing w:line="590" w:lineRule="exact"/>
        <w:ind w:firstLine="640" w:firstLineChars="200"/>
        <w:rPr>
          <w:rFonts w:eastAsia="仿宋_GB2312"/>
          <w:sz w:val="32"/>
          <w:szCs w:val="32"/>
        </w:rPr>
      </w:pPr>
      <w:r>
        <w:rPr>
          <w:rFonts w:eastAsia="仿宋_GB2312"/>
          <w:sz w:val="32"/>
          <w:szCs w:val="32"/>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590" w:lineRule="exact"/>
        <w:ind w:firstLine="640" w:firstLineChars="200"/>
        <w:rPr>
          <w:rFonts w:eastAsia="楷体_GB2312"/>
          <w:sz w:val="32"/>
          <w:szCs w:val="32"/>
        </w:rPr>
      </w:pPr>
      <w:r>
        <w:rPr>
          <w:rFonts w:eastAsia="楷体_GB2312"/>
          <w:sz w:val="32"/>
          <w:szCs w:val="32"/>
        </w:rPr>
        <w:t>（八）临床试验设计中还需考虑的其他因素</w:t>
      </w:r>
    </w:p>
    <w:p>
      <w:pPr>
        <w:overflowPunct w:val="0"/>
        <w:spacing w:line="590" w:lineRule="exact"/>
        <w:ind w:firstLine="640" w:firstLineChars="20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590" w:lineRule="exact"/>
        <w:ind w:firstLine="640" w:firstLineChars="200"/>
        <w:rPr>
          <w:rFonts w:eastAsia="仿宋_GB2312"/>
          <w:sz w:val="32"/>
          <w:szCs w:val="32"/>
        </w:rPr>
      </w:pPr>
      <w:r>
        <w:rPr>
          <w:rFonts w:eastAsia="仿宋_GB2312"/>
          <w:sz w:val="32"/>
          <w:szCs w:val="32"/>
        </w:rPr>
        <w:t>例如：</w:t>
      </w:r>
    </w:p>
    <w:p>
      <w:pPr>
        <w:tabs>
          <w:tab w:val="left" w:pos="6946"/>
        </w:tabs>
        <w:spacing w:line="590" w:lineRule="exact"/>
        <w:ind w:firstLine="640" w:firstLineChars="200"/>
        <w:rPr>
          <w:rFonts w:eastAsia="仿宋_GB2312"/>
          <w:sz w:val="32"/>
          <w:szCs w:val="32"/>
        </w:rPr>
      </w:pPr>
      <w:r>
        <w:rPr>
          <w:rFonts w:eastAsia="仿宋_GB2312"/>
          <w:kern w:val="0"/>
          <w:sz w:val="32"/>
          <w:szCs w:val="32"/>
        </w:rPr>
        <w:t>1.预期供</w:t>
      </w:r>
      <w:r>
        <w:rPr>
          <w:rFonts w:eastAsia="仿宋_GB2312"/>
          <w:sz w:val="32"/>
          <w:szCs w:val="32"/>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590" w:lineRule="exact"/>
        <w:ind w:firstLine="640" w:firstLineChars="200"/>
        <w:rPr>
          <w:rFonts w:eastAsia="仿宋_GB2312"/>
          <w:sz w:val="32"/>
          <w:szCs w:val="32"/>
        </w:rPr>
      </w:pPr>
      <w:r>
        <w:rPr>
          <w:rFonts w:eastAsia="仿宋_GB2312"/>
          <w:sz w:val="32"/>
          <w:szCs w:val="32"/>
        </w:rPr>
        <w:t>2. 如果体外诊断试剂的检测操作和数据处理、解读等对使用者有专门的技能要求，则临床试验中对试验人员的技能水平、培训要求等应能够代表该产品上市后对预期使用者的要求。</w:t>
      </w:r>
    </w:p>
    <w:p>
      <w:pPr>
        <w:spacing w:line="590" w:lineRule="exact"/>
        <w:ind w:firstLine="640" w:firstLineChars="200"/>
        <w:rPr>
          <w:rFonts w:eastAsia="黑体"/>
          <w:sz w:val="32"/>
          <w:szCs w:val="32"/>
        </w:rPr>
      </w:pPr>
      <w:r>
        <w:rPr>
          <w:rFonts w:eastAsia="黑体"/>
          <w:sz w:val="32"/>
          <w:szCs w:val="32"/>
        </w:rPr>
        <w:t>四、临床试验质量管理</w:t>
      </w:r>
    </w:p>
    <w:p>
      <w:pPr>
        <w:spacing w:line="590" w:lineRule="exact"/>
        <w:ind w:firstLine="640" w:firstLineChars="200"/>
        <w:rPr>
          <w:rFonts w:eastAsia="仿宋_GB2312"/>
          <w:color w:val="000000"/>
          <w:kern w:val="0"/>
          <w:sz w:val="32"/>
          <w:szCs w:val="32"/>
        </w:rPr>
      </w:pPr>
      <w:r>
        <w:rPr>
          <w:rFonts w:eastAsia="仿宋_GB2312"/>
          <w:sz w:val="32"/>
          <w:szCs w:val="32"/>
        </w:rPr>
        <w:t>体外诊断试剂临床试验应符合《医疗器械临床试验质量管理规范》的相关要求</w:t>
      </w:r>
      <w:r>
        <w:rPr>
          <w:rFonts w:eastAsia="仿宋_GB2312"/>
          <w:color w:val="000000"/>
          <w:kern w:val="0"/>
          <w:sz w:val="32"/>
          <w:szCs w:val="32"/>
        </w:rPr>
        <w:t>，维护临床试验过程中受试者权益和安全，保证临床试验过程规范，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临床试验的方案设计、实施、监查、稽查、检查，数据的采集、记录、保存、分析、总结和报告等</w:t>
      </w:r>
      <w:r>
        <w:rPr>
          <w:rFonts w:eastAsia="仿宋_GB2312"/>
          <w:color w:val="000000"/>
          <w:kern w:val="0"/>
          <w:sz w:val="32"/>
          <w:szCs w:val="32"/>
        </w:rPr>
        <w:t>。以下针对体外诊断试剂临床试验质量管理中需要特别关注的问题进行说明：</w:t>
      </w:r>
    </w:p>
    <w:p>
      <w:pPr>
        <w:spacing w:line="590" w:lineRule="exact"/>
        <w:ind w:firstLine="640" w:firstLineChars="200"/>
        <w:rPr>
          <w:rFonts w:eastAsia="楷体_GB2312"/>
          <w:sz w:val="32"/>
          <w:szCs w:val="32"/>
        </w:rPr>
      </w:pPr>
      <w:r>
        <w:rPr>
          <w:rFonts w:eastAsia="楷体_GB2312"/>
          <w:sz w:val="32"/>
          <w:szCs w:val="32"/>
        </w:rPr>
        <w:t>（一）临床试验前管理</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1.临床试验前，应确保产品设计已定型，完成试验体外诊断试剂的分析性能评估、阳性判断值或参考区间研究、质量检验以及风险受益分析等，且结果应能够支持该项临床试验。</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2.临床试验中使用的试验体外诊断试剂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pPr>
        <w:spacing w:line="590" w:lineRule="exact"/>
        <w:ind w:firstLine="640" w:firstLineChars="200"/>
        <w:rPr>
          <w:rFonts w:eastAsia="楷体_GB2312"/>
          <w:sz w:val="32"/>
          <w:szCs w:val="32"/>
        </w:rPr>
      </w:pPr>
      <w:r>
        <w:rPr>
          <w:rFonts w:eastAsia="楷体_GB2312"/>
          <w:sz w:val="32"/>
          <w:szCs w:val="32"/>
        </w:rPr>
        <w:t>（二）临床试验开展</w:t>
      </w:r>
    </w:p>
    <w:p>
      <w:pPr>
        <w:spacing w:line="590" w:lineRule="exact"/>
        <w:ind w:firstLine="640" w:firstLineChars="200"/>
        <w:rPr>
          <w:rFonts w:eastAsia="仿宋_GB2312"/>
          <w:kern w:val="0"/>
          <w:sz w:val="32"/>
          <w:szCs w:val="32"/>
        </w:rPr>
      </w:pPr>
      <w:r>
        <w:rPr>
          <w:rFonts w:eastAsia="仿宋_GB2312"/>
          <w:color w:val="000000"/>
          <w:kern w:val="0"/>
          <w:sz w:val="32"/>
          <w:szCs w:val="32"/>
        </w:rPr>
        <w:t>各临床试验机构原则上应当尽量同期开展临床试验，如在时间阶段上有较大的差异，应有合理的解释，确认采用了同一临床试验方案，并进行偏倚和中心效应分析。</w:t>
      </w:r>
    </w:p>
    <w:p>
      <w:pPr>
        <w:spacing w:line="590" w:lineRule="exact"/>
        <w:ind w:firstLine="640" w:firstLineChars="200"/>
        <w:rPr>
          <w:rFonts w:eastAsia="楷体_GB2312"/>
          <w:sz w:val="32"/>
          <w:szCs w:val="32"/>
        </w:rPr>
      </w:pPr>
      <w:r>
        <w:rPr>
          <w:rFonts w:eastAsia="楷体_GB2312"/>
          <w:sz w:val="32"/>
          <w:szCs w:val="32"/>
        </w:rPr>
        <w:t>（三）数据与记录</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在临床试验中，主要研究者应当确保将任何观察与发现均正确完整地予以记录。临床试验的源数据至少应当包括：</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1.1所使用的试剂和仪器的信息，包括名称、规格/型号、批号/序列号、数量、接收日期、储存条件、使用情况及剩余试剂的处理等。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1.2受试者筛选入选记录、受试者基本信息（如性别、年龄、入组时间等）、临床诊疗信息、样本检验记录以及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pPr>
        <w:spacing w:line="590" w:lineRule="exact"/>
        <w:ind w:firstLine="640" w:firstLineChars="20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pPr>
        <w:spacing w:line="590" w:lineRule="exact"/>
        <w:ind w:firstLine="640" w:firstLineChars="200"/>
        <w:rPr>
          <w:rFonts w:eastAsia="仿宋_GB2312"/>
          <w:color w:val="000000"/>
          <w:kern w:val="0"/>
          <w:sz w:val="32"/>
          <w:szCs w:val="32"/>
        </w:rPr>
      </w:pPr>
      <w:r>
        <w:rPr>
          <w:rFonts w:eastAsia="仿宋_GB2312"/>
          <w:sz w:val="32"/>
          <w:szCs w:val="32"/>
        </w:rPr>
        <w:t>1.4 记录者的签名及日期。</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临床试验源数据不得随意更改；确需作更改时应当说明理由，签名并注明日期。</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样本管理及溯源：临床试验样本应由开展试验的临床试验机构提供，应具有唯一的可溯源编号，每一份样本应可溯源至唯一受试者（如有特殊情况应在方案和报告中说明）。</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4. 临床试验数据应具有可追溯性，临床试验报告、病例报告表、临床试验数据表等文件中的数据均应一致且可以追溯至源文件。</w:t>
      </w:r>
    </w:p>
    <w:p>
      <w:pPr>
        <w:spacing w:line="590" w:lineRule="exact"/>
        <w:ind w:firstLine="640" w:firstLineChars="200"/>
        <w:rPr>
          <w:rFonts w:eastAsia="楷体_GB2312"/>
          <w:sz w:val="32"/>
          <w:szCs w:val="32"/>
        </w:rPr>
      </w:pPr>
      <w:r>
        <w:rPr>
          <w:rFonts w:eastAsia="楷体_GB2312"/>
          <w:sz w:val="32"/>
          <w:szCs w:val="32"/>
        </w:rPr>
        <w:t>（四）临床试验所需试剂管理</w:t>
      </w:r>
    </w:p>
    <w:p>
      <w:pPr>
        <w:spacing w:line="590" w:lineRule="exact"/>
        <w:ind w:firstLine="640" w:firstLineChars="200"/>
      </w:pPr>
      <w:r>
        <w:rPr>
          <w:rFonts w:eastAsia="仿宋_GB2312"/>
          <w:sz w:val="32"/>
          <w:szCs w:val="32"/>
        </w:rPr>
        <w:t>临床试验中试验体外诊断试剂、对比试剂及其配套使用的其他试剂（例如：核酸提取试剂等）和仪器、设备等的运输、使用、储存等，均应符合相关要求。</w:t>
      </w:r>
    </w:p>
    <w:p>
      <w:pPr>
        <w:spacing w:line="590" w:lineRule="exact"/>
        <w:ind w:firstLine="640" w:firstLineChars="200"/>
        <w:rPr>
          <w:rFonts w:eastAsia="黑体"/>
          <w:sz w:val="32"/>
          <w:szCs w:val="32"/>
        </w:rPr>
      </w:pPr>
      <w:r>
        <w:rPr>
          <w:rFonts w:eastAsia="黑体"/>
          <w:sz w:val="32"/>
          <w:szCs w:val="32"/>
        </w:rPr>
        <w:t>五、其他</w:t>
      </w:r>
    </w:p>
    <w:p>
      <w:pPr>
        <w:spacing w:line="590" w:lineRule="exact"/>
        <w:ind w:firstLine="640" w:firstLineChars="200"/>
        <w:rPr>
          <w:rFonts w:eastAsia="仿宋_GB2312"/>
          <w:sz w:val="32"/>
          <w:szCs w:val="32"/>
        </w:rPr>
      </w:pPr>
      <w:r>
        <w:rPr>
          <w:rFonts w:eastAsia="仿宋_GB2312"/>
          <w:sz w:val="32"/>
          <w:szCs w:val="32"/>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590" w:lineRule="exact"/>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部分临床试验采用试验体外诊断试剂与核酸序列测定、GC-MS/MS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不得委托申办者的实验室进行相关检测。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pPr>
        <w:spacing w:line="590" w:lineRule="exact"/>
        <w:jc w:val="left"/>
        <w:rPr>
          <w:rFonts w:eastAsia="仿宋_GB2312"/>
          <w:sz w:val="32"/>
          <w:szCs w:val="32"/>
        </w:rPr>
      </w:pPr>
    </w:p>
    <w:p>
      <w:pPr>
        <w:spacing w:line="590" w:lineRule="exact"/>
        <w:ind w:firstLine="640"/>
        <w:jc w:val="left"/>
        <w:rPr>
          <w:rFonts w:hint="eastAsia" w:ascii="黑体" w:hAnsi="黑体" w:eastAsia="黑体" w:cs="黑体"/>
          <w:sz w:val="32"/>
          <w:szCs w:val="32"/>
        </w:rPr>
      </w:pPr>
      <w:r>
        <w:rPr>
          <w:rFonts w:hint="eastAsia" w:eastAsia="仿宋_GB2312"/>
          <w:sz w:val="32"/>
          <w:szCs w:val="32"/>
        </w:rPr>
        <w:t>附件：样本量估算方法举例</w:t>
      </w:r>
      <w:r>
        <w:rPr>
          <w:rFonts w:eastAsia="仿宋_GB2312"/>
          <w:sz w:val="32"/>
          <w:szCs w:val="32"/>
        </w:rPr>
        <w:br w:type="page"/>
      </w:r>
      <w:r>
        <w:rPr>
          <w:rFonts w:hint="eastAsia" w:ascii="黑体" w:hAnsi="黑体" w:eastAsia="黑体" w:cs="黑体"/>
          <w:sz w:val="32"/>
          <w:szCs w:val="32"/>
        </w:rPr>
        <w:t>附件</w:t>
      </w:r>
    </w:p>
    <w:p>
      <w:pPr>
        <w:spacing w:line="560" w:lineRule="exact"/>
        <w:ind w:firstLine="640"/>
        <w:jc w:val="lef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样本量估算方法举例</w:t>
      </w:r>
    </w:p>
    <w:p>
      <w:pPr>
        <w:spacing w:line="560" w:lineRule="exact"/>
        <w:ind w:firstLine="640" w:firstLineChars="200"/>
        <w:jc w:val="center"/>
        <w:rPr>
          <w:rFonts w:eastAsia="仿宋_GB2312"/>
          <w:color w:val="000000"/>
          <w:kern w:val="0"/>
          <w:sz w:val="32"/>
          <w:szCs w:val="32"/>
        </w:rPr>
      </w:pPr>
    </w:p>
    <w:p>
      <w:pPr>
        <w:spacing w:line="560" w:lineRule="exact"/>
        <w:ind w:firstLine="640" w:firstLineChars="20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pPr>
        <w:spacing w:line="560" w:lineRule="exact"/>
        <w:ind w:firstLine="640" w:firstLineChars="200"/>
        <w:rPr>
          <w:rFonts w:eastAsia="仿宋_GB2312"/>
          <w:sz w:val="32"/>
          <w:szCs w:val="32"/>
        </w:rPr>
      </w:pPr>
      <w:r>
        <w:rPr>
          <w:rFonts w:eastAsia="仿宋_GB2312"/>
          <w:sz w:val="32"/>
          <w:szCs w:val="32"/>
        </w:rPr>
        <w:t>这里举例说明几种样本量估算方法。</w:t>
      </w:r>
    </w:p>
    <w:p>
      <w:pPr>
        <w:spacing w:line="560" w:lineRule="exact"/>
        <w:ind w:firstLine="640" w:firstLineChars="200"/>
        <w:rPr>
          <w:rFonts w:eastAsia="黑体"/>
          <w:sz w:val="32"/>
          <w:szCs w:val="32"/>
        </w:rPr>
      </w:pPr>
      <w:r>
        <w:rPr>
          <w:rFonts w:eastAsia="黑体"/>
          <w:sz w:val="32"/>
          <w:szCs w:val="32"/>
        </w:rPr>
        <w:t>一、定性检测的样本量估算举例</w:t>
      </w:r>
    </w:p>
    <w:p>
      <w:pPr>
        <w:spacing w:line="560" w:lineRule="exact"/>
        <w:ind w:firstLine="640" w:firstLineChars="200"/>
        <w:rPr>
          <w:rFonts w:eastAsia="仿宋_GB2312"/>
          <w:sz w:val="32"/>
          <w:szCs w:val="32"/>
        </w:rPr>
      </w:pPr>
      <w:r>
        <w:rPr>
          <w:rFonts w:eastAsia="仿宋_GB2312"/>
          <w:sz w:val="32"/>
          <w:szCs w:val="32"/>
        </w:rPr>
        <w:t>1.评价指标有确定的临床可接受标准时，需证明产品评价指标满足可接受标准要求。此时可采用单组目标值法样本量公式估算最低样本量。</w:t>
      </w:r>
    </w:p>
    <w:p>
      <w:pPr>
        <w:spacing w:line="276" w:lineRule="auto"/>
        <w:ind w:firstLine="420" w:firstLineChars="200"/>
        <w:jc w:val="center"/>
        <w:rPr>
          <w:rFonts w:eastAsia="仿宋_GB2312"/>
        </w:rPr>
      </w:pPr>
      <w:r>
        <w:rPr>
          <w:rFonts w:eastAsia="仿宋_GB2312"/>
        </w:rPr>
        <w:drawing>
          <wp:inline distT="0" distB="0" distL="0" distR="0">
            <wp:extent cx="3486150" cy="790575"/>
            <wp:effectExtent l="0" t="0" r="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276" w:lineRule="auto"/>
        <w:ind w:firstLine="420" w:firstLineChars="200"/>
        <w:jc w:val="center"/>
        <w:rPr>
          <w:rFonts w:eastAsia="仿宋_GB2312"/>
        </w:rPr>
      </w:pPr>
    </w:p>
    <w:p>
      <w:pPr>
        <w:spacing w:line="560" w:lineRule="exact"/>
        <w:ind w:firstLine="640" w:firstLineChars="200"/>
        <w:rPr>
          <w:rFonts w:eastAsia="仿宋_GB2312"/>
          <w:sz w:val="32"/>
          <w:szCs w:val="32"/>
        </w:rPr>
      </w:pPr>
      <w:r>
        <w:rPr>
          <w:rFonts w:eastAsia="仿宋_GB2312"/>
          <w:sz w:val="32"/>
          <w:szCs w:val="32"/>
        </w:rPr>
        <w:t>公式中，n为样本量；Z</w:t>
      </w:r>
      <w:r>
        <w:rPr>
          <w:rFonts w:eastAsia="仿宋_GB2312"/>
          <w:sz w:val="32"/>
          <w:szCs w:val="32"/>
          <w:vertAlign w:val="subscript"/>
        </w:rPr>
        <w:t>1-α/2</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pPr>
        <w:spacing w:line="560" w:lineRule="exact"/>
        <w:ind w:firstLine="640" w:firstLineChars="20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pPr>
        <w:spacing w:line="560" w:lineRule="exact"/>
        <w:ind w:firstLine="640" w:firstLineChars="200"/>
        <w:rPr>
          <w:rFonts w:eastAsia="仿宋_GB2312"/>
          <w:sz w:val="32"/>
          <w:szCs w:val="32"/>
        </w:rPr>
      </w:pPr>
      <w:r>
        <w:rPr>
          <w:rFonts w:eastAsia="仿宋_GB2312"/>
          <w:sz w:val="32"/>
          <w:szCs w:val="32"/>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560" w:lineRule="exact"/>
        <w:ind w:firstLine="640" w:firstLineChars="200"/>
        <w:rPr>
          <w:rFonts w:eastAsia="仿宋_GB2312"/>
          <w:kern w:val="0"/>
          <w:sz w:val="32"/>
          <w:szCs w:val="32"/>
        </w:rPr>
      </w:pPr>
      <w:r>
        <w:rPr>
          <w:rFonts w:eastAsia="仿宋_GB2312"/>
          <w:kern w:val="0"/>
          <w:sz w:val="32"/>
          <w:szCs w:val="32"/>
        </w:rPr>
        <w:t>阳性组（n+）和阴性组（n-）最低样本量估计分别为：</w:t>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43425" cy="600075"/>
            <wp:effectExtent l="0" t="0" r="952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33900" cy="6000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根据以上估算，总样本例数预计为750例。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按照脱落剔除率10%，则应至少入组834例受试者，实际入组受试人群中，阳性组和阴性组样本例数应分别满足上述n+和n-的最低要求。</w:t>
      </w:r>
    </w:p>
    <w:p>
      <w:pPr>
        <w:tabs>
          <w:tab w:val="left" w:pos="3544"/>
        </w:tabs>
        <w:spacing w:line="560" w:lineRule="exact"/>
        <w:ind w:firstLine="640" w:firstLineChars="20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应注意，临床试验样本量除需满足上述统计学估算的最低样本量要求外，还应保证入组病例覆盖受试者的各种特征；如涉及不同样本类型，还需考虑不同样本类型的例数要求等。</w:t>
      </w:r>
    </w:p>
    <w:p>
      <w:pPr>
        <w:spacing w:line="560" w:lineRule="exact"/>
        <w:ind w:firstLine="640" w:firstLineChars="200"/>
        <w:rPr>
          <w:rFonts w:eastAsia="仿宋_GB2312"/>
          <w:sz w:val="32"/>
          <w:szCs w:val="32"/>
        </w:rPr>
      </w:pPr>
      <w:r>
        <w:rPr>
          <w:rFonts w:eastAsia="仿宋_GB2312"/>
          <w:color w:val="000000"/>
          <w:kern w:val="0"/>
          <w:sz w:val="32"/>
          <w:szCs w:val="32"/>
        </w:rPr>
        <w:t>2.对</w:t>
      </w:r>
      <w:r>
        <w:rPr>
          <w:rFonts w:eastAsia="仿宋_GB2312"/>
          <w:sz w:val="32"/>
          <w:szCs w:val="32"/>
        </w:rPr>
        <w:t>于临床试验的参数估计中只保证评价指标满足期望精度水平（置信区间的宽度一定），而不设定临床可接受标准的情况，可采用如下公式：</w:t>
      </w:r>
    </w:p>
    <w:p>
      <w:pPr>
        <w:adjustRightInd w:val="0"/>
        <w:snapToGrid w:val="0"/>
        <w:spacing w:line="276" w:lineRule="auto"/>
        <w:ind w:firstLine="560"/>
        <w:jc w:val="center"/>
        <w:rPr>
          <w:rFonts w:eastAsia="仿宋_GB2312"/>
          <w:i/>
          <w:kern w:val="0"/>
          <w:sz w:val="28"/>
          <w:szCs w:val="28"/>
        </w:rPr>
      </w:pPr>
      <w:r>
        <w:rPr>
          <w:rFonts w:eastAsia="仿宋_GB2312"/>
          <w:i/>
          <w:kern w:val="0"/>
          <w:sz w:val="28"/>
          <w:szCs w:val="28"/>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正态分布的分位数，P为评价指标预期值，Δ为P的允许误差大小。</w:t>
      </w:r>
    </w:p>
    <w:p>
      <w:pPr>
        <w:spacing w:line="560" w:lineRule="exact"/>
        <w:ind w:firstLine="640" w:firstLineChars="200"/>
        <w:rPr>
          <w:rFonts w:eastAsia="仿宋_GB2312"/>
          <w:kern w:val="0"/>
          <w:sz w:val="32"/>
          <w:szCs w:val="32"/>
        </w:rPr>
      </w:pPr>
      <w:r>
        <w:rPr>
          <w:rFonts w:eastAsia="仿宋_GB2312"/>
          <w:kern w:val="0"/>
          <w:sz w:val="32"/>
          <w:szCs w:val="32"/>
        </w:rPr>
        <w:t>应注意，P和Δ的取值应有充分依据，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pPr>
        <w:spacing w:line="560" w:lineRule="exact"/>
        <w:ind w:firstLine="640" w:firstLineChars="200"/>
        <w:rPr>
          <w:rFonts w:eastAsia="仿宋_GB2312"/>
          <w:sz w:val="32"/>
          <w:szCs w:val="32"/>
        </w:rPr>
      </w:pPr>
      <w:r>
        <w:rPr>
          <w:rFonts w:eastAsia="仿宋_GB2312"/>
          <w:kern w:val="0"/>
          <w:sz w:val="32"/>
          <w:szCs w:val="32"/>
        </w:rPr>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）或不具有目标疾病状态的受试者（</w:t>
      </w:r>
      <w:r>
        <w:rPr>
          <w:rFonts w:eastAsia="仿宋_GB2312"/>
          <w:kern w:val="0"/>
          <w:sz w:val="32"/>
          <w:szCs w:val="32"/>
        </w:rPr>
        <w:t>阴性</w:t>
      </w:r>
      <w:r>
        <w:rPr>
          <w:rFonts w:eastAsia="仿宋_GB2312"/>
          <w:sz w:val="32"/>
          <w:szCs w:val="32"/>
        </w:rPr>
        <w:t>）的样本量。</w:t>
      </w:r>
    </w:p>
    <w:p>
      <w:pPr>
        <w:spacing w:line="560" w:lineRule="exact"/>
        <w:ind w:firstLine="640" w:firstLineChars="20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eastAsia="仿宋_GB2312"/>
          <w:kern w:val="0"/>
          <w:sz w:val="32"/>
          <w:szCs w:val="32"/>
        </w:rPr>
        <w:t>Δ取值0.05，则</w:t>
      </w:r>
      <w:r>
        <w:rPr>
          <w:rFonts w:eastAsia="仿宋_GB2312"/>
          <w:sz w:val="32"/>
          <w:szCs w:val="32"/>
        </w:rPr>
        <w:t>具有目标疾病状态的受试者</w:t>
      </w:r>
      <w:r>
        <w:rPr>
          <w:rFonts w:eastAsia="仿宋_GB2312"/>
          <w:kern w:val="0"/>
          <w:sz w:val="32"/>
          <w:szCs w:val="32"/>
        </w:rPr>
        <w:t>（阳性）最低样本量（n+）估计为：</w:t>
      </w:r>
    </w:p>
    <w:p>
      <w:pPr>
        <w:spacing w:line="40" w:lineRule="exact"/>
        <w:ind w:firstLine="640" w:firstLineChars="200"/>
        <w:rPr>
          <w:rFonts w:eastAsia="仿宋_GB2312"/>
          <w:kern w:val="0"/>
          <w:sz w:val="32"/>
          <w:szCs w:val="32"/>
        </w:rPr>
      </w:pP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3009900" cy="466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40" w:lineRule="exact"/>
        <w:ind w:firstLine="561"/>
        <w:rPr>
          <w:rFonts w:eastAsia="仿宋_GB2312"/>
          <w:kern w:val="0"/>
          <w:sz w:val="28"/>
          <w:szCs w:val="28"/>
        </w:rPr>
      </w:pPr>
    </w:p>
    <w:p>
      <w:pPr>
        <w:adjustRightInd w:val="0"/>
        <w:snapToGrid w:val="0"/>
        <w:spacing w:line="560" w:lineRule="exact"/>
        <w:ind w:firstLine="560"/>
        <w:rPr>
          <w:rFonts w:eastAsia="仿宋_GB2312"/>
          <w:kern w:val="0"/>
          <w:sz w:val="32"/>
          <w:szCs w:val="32"/>
        </w:rPr>
      </w:pPr>
      <w:r>
        <w:rPr>
          <w:rFonts w:eastAsia="仿宋_GB2312"/>
          <w:sz w:val="32"/>
          <w:szCs w:val="32"/>
        </w:rPr>
        <w:t>不具有目标疾病状态的受试者</w:t>
      </w:r>
      <w:r>
        <w:rPr>
          <w:rFonts w:eastAsia="仿宋_GB2312"/>
          <w:kern w:val="0"/>
          <w:sz w:val="32"/>
          <w:szCs w:val="32"/>
        </w:rPr>
        <w:t>（阴性）最低样本量（n-）估计为：</w:t>
      </w: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2790825" cy="466725"/>
            <wp:effectExtent l="0" t="0" r="9525" b="952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根据以上估算，总样本例数预计为334例。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按照脱落剔除率10%，则应至少入组371例受试者，实际入组受试人群中，具有目标疾病状态的受试者（阳性）和不具有目标疾病状态的受试者（阴性）样本例数应分别满足上述n+和n-的最低要求。</w:t>
      </w:r>
    </w:p>
    <w:p>
      <w:pPr>
        <w:spacing w:line="560" w:lineRule="exact"/>
        <w:ind w:firstLine="640" w:firstLineChars="20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（阳性）还应确保覆盖疾病的各种类型、不同疾病进程、不同疾病严重程度的病例；不</w:t>
      </w:r>
      <w:r>
        <w:rPr>
          <w:rFonts w:eastAsia="仿宋_GB2312"/>
          <w:sz w:val="32"/>
          <w:szCs w:val="32"/>
        </w:rPr>
        <w:t>具有目标疾病状态的受试者</w:t>
      </w:r>
      <w:r>
        <w:rPr>
          <w:rFonts w:eastAsia="仿宋_GB2312"/>
          <w:kern w:val="0"/>
          <w:sz w:val="32"/>
          <w:szCs w:val="32"/>
        </w:rPr>
        <w:t>（阴性）则需涵盖临床特异度评价所需的各种受试者样本等。如果不同亚组人群预期灵敏度或特异度不同，还可能需要进行分层入组，并分别估算亚组样本量。</w:t>
      </w:r>
    </w:p>
    <w:p>
      <w:pPr>
        <w:spacing w:line="560" w:lineRule="exact"/>
        <w:ind w:firstLine="640" w:firstLineChars="200"/>
        <w:rPr>
          <w:rFonts w:eastAsia="仿宋_GB2312"/>
          <w:kern w:val="0"/>
          <w:sz w:val="32"/>
          <w:szCs w:val="32"/>
        </w:rPr>
      </w:pPr>
      <w:r>
        <w:rPr>
          <w:rFonts w:eastAsia="仿宋_GB2312"/>
          <w:kern w:val="0"/>
          <w:sz w:val="32"/>
          <w:szCs w:val="32"/>
        </w:rPr>
        <w:t>3. 需要注意的是，当评价指标P接近100%时，上述两种样本量估算方法可能不适用，应考虑选择更加适宜的方法进行样本量估算和统计学分析，如精确概率法等。</w:t>
      </w:r>
    </w:p>
    <w:p>
      <w:pPr>
        <w:spacing w:line="560" w:lineRule="exact"/>
        <w:ind w:firstLine="640" w:firstLineChars="200"/>
        <w:rPr>
          <w:rFonts w:eastAsia="黑体"/>
          <w:kern w:val="0"/>
          <w:sz w:val="32"/>
          <w:szCs w:val="32"/>
        </w:rPr>
      </w:pPr>
      <w:r>
        <w:rPr>
          <w:rFonts w:eastAsia="黑体"/>
          <w:kern w:val="0"/>
          <w:sz w:val="32"/>
          <w:szCs w:val="32"/>
        </w:rPr>
        <w:t>二、定量检测的样本量估算</w:t>
      </w:r>
    </w:p>
    <w:p>
      <w:pPr>
        <w:spacing w:line="560" w:lineRule="exact"/>
        <w:ind w:firstLine="640" w:firstLineChars="20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pPr>
        <w:tabs>
          <w:tab w:val="left" w:pos="1985"/>
        </w:tabs>
        <w:spacing w:line="590" w:lineRule="exact"/>
        <w:ind w:firstLine="640" w:firstLineChars="200"/>
        <w:rPr>
          <w:rFonts w:eastAsia="仿宋_GB2312"/>
          <w:sz w:val="32"/>
          <w:szCs w:val="32"/>
        </w:rPr>
      </w:pPr>
    </w:p>
    <w:sectPr>
      <w:footerReference r:id="rId3" w:type="default"/>
      <w:footerReference r:id="rId4" w:type="even"/>
      <w:pgSz w:w="11906" w:h="16838"/>
      <w:pgMar w:top="1928" w:right="1531" w:bottom="1814"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val="en-US" w:eastAsia="zh-CN"/>
      </w:rPr>
      <w:t>2</w:t>
    </w:r>
    <w:r>
      <w:rPr>
        <w:sz w:val="28"/>
        <w:szCs w:val="28"/>
      </w:rPr>
      <w:fldChar w:fldCharType="end"/>
    </w:r>
    <w:r>
      <w:rPr>
        <w:rStyle w:val="9"/>
        <w:rFonts w:hint="eastAsia"/>
        <w:sz w:val="28"/>
        <w:szCs w:val="28"/>
      </w:rPr>
      <w:t xml:space="preserve"> — </w: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E0BD6"/>
    <w:multiLevelType w:val="singleLevel"/>
    <w:tmpl w:val="3F7E0BD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7D16B82"/>
    <w:rsid w:val="1B5704B2"/>
    <w:rsid w:val="3C7A2B12"/>
    <w:rsid w:val="3FB34DFA"/>
    <w:rsid w:val="3FB7F010"/>
    <w:rsid w:val="3FBCB4DE"/>
    <w:rsid w:val="45386969"/>
    <w:rsid w:val="45492E01"/>
    <w:rsid w:val="466F7F34"/>
    <w:rsid w:val="57AF637D"/>
    <w:rsid w:val="5C2F1756"/>
    <w:rsid w:val="5CBD2980"/>
    <w:rsid w:val="5F8C32F3"/>
    <w:rsid w:val="5FDBCE9F"/>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semiHidden/>
    <w:uiPriority w:val="0"/>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99"/>
    <w:rPr>
      <w:kern w:val="2"/>
      <w:sz w:val="18"/>
      <w:szCs w:val="18"/>
    </w:rPr>
  </w:style>
  <w:style w:type="character" w:customStyle="1" w:styleId="11">
    <w:name w:val="页眉 Char"/>
    <w:link w:val="6"/>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28</Pages>
  <Words>2064</Words>
  <Characters>11768</Characters>
  <Lines>98</Lines>
  <Paragraphs>27</Paragraphs>
  <TotalTime>0</TotalTime>
  <ScaleCrop>false</ScaleCrop>
  <LinksUpToDate>false</LinksUpToDate>
  <CharactersWithSpaces>13805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2021-09-27T07:14:00Z</dcterms:created>
  <dc:creator>Xtzj.User</dc:creator>
  <cp:lastModifiedBy>Administrator</cp:lastModifiedBy>
  <cp:lastPrinted>2021-09-27T01:39:00Z</cp:lastPrinted>
  <dcterms:modified xsi:type="dcterms:W3CDTF">2022-12-06T07:05:53Z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9D224F9C31334A8FA65F6E9E19F38E91</vt:lpwstr>
  </property>
</Properties>
</file>